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1db5dc933199cbdfab130dea18c8cc191454368"/>
    <w:p>
      <w:pPr>
        <w:pStyle w:val="Heading1"/>
      </w:pPr>
      <w:r>
        <w:t xml:space="preserve">Undergraduate Thesis: The Role and Challenges of the Doctor General Practitioner in Spain, Barcelona</w:t>
      </w:r>
    </w:p>
    <w:p>
      <w:pPr>
        <w:pStyle w:val="FirstParagraph"/>
      </w:pPr>
      <w:r>
        <w:rPr>
          <w:bCs/>
          <w:b/>
        </w:rPr>
        <w:t xml:space="preserve">Abstract:</w:t>
      </w:r>
      <w:r>
        <w:br/>
      </w:r>
      <w:r>
        <w:t xml:space="preserve">This Undergraduate Thesis explores the critical role of the Doctor General Practitioner (DGP) within the healthcare system of Spain, specifically in Barcelona. It examines how DGPs function as primary care providers, their contributions to public health, and the challenges they face in a densely populated urban setting like Barcelona. The study also highlights adaptations required to meet local healthcare demands and align with national policies.</w:t>
      </w:r>
    </w:p>
    <w:bookmarkStart w:id="20" w:name="introduction"/>
    <w:p>
      <w:pPr>
        <w:pStyle w:val="Heading2"/>
      </w:pPr>
      <w:r>
        <w:t xml:space="preserve">1. Introduction</w:t>
      </w:r>
    </w:p>
    <w:p>
      <w:pPr>
        <w:pStyle w:val="FirstParagraph"/>
      </w:pPr>
      <w:r>
        <w:t xml:space="preserve">The Doctor General Practitioner (DGP) is a cornerstone of Spain’s healthcare system, serving as the first point of contact for patients in both public and private sectors. In cities like Barcelona, where population density and socioeconomic diversity are significant factors, the role of DGPs extends beyond clinical care to include health promotion and disease prevention. This thesis investigates the unique responsibilities of DGPs in Barcelona, their integration into the broader healthcare infrastructure, and the challenges they encounter in urban environments.</w:t>
      </w:r>
    </w:p>
    <w:bookmarkEnd w:id="20"/>
    <w:bookmarkStart w:id="21" w:name="objectives"/>
    <w:p>
      <w:pPr>
        <w:pStyle w:val="Heading2"/>
      </w:pPr>
      <w:r>
        <w:t xml:space="preserve">2. Objectives</w:t>
      </w:r>
    </w:p>
    <w:p>
      <w:pPr>
        <w:numPr>
          <w:ilvl w:val="0"/>
          <w:numId w:val="1001"/>
        </w:numPr>
        <w:pStyle w:val="Compact"/>
      </w:pPr>
      <w:r>
        <w:t xml:space="preserve">To analyze the role of DGPs as primary care providers in Spain’s public health system.</w:t>
      </w:r>
    </w:p>
    <w:p>
      <w:pPr>
        <w:numPr>
          <w:ilvl w:val="0"/>
          <w:numId w:val="1001"/>
        </w:numPr>
        <w:pStyle w:val="Compact"/>
      </w:pPr>
      <w:r>
        <w:t xml:space="preserve">To assess the impact of DGPs on healthcare accessibility and quality in Barcelona.</w:t>
      </w:r>
    </w:p>
    <w:p>
      <w:pPr>
        <w:numPr>
          <w:ilvl w:val="0"/>
          <w:numId w:val="1001"/>
        </w:numPr>
        <w:pStyle w:val="Compact"/>
      </w:pPr>
      <w:r>
        <w:t xml:space="preserve">To identify challenges faced by DGPs, including administrative burdens and resource limitations.</w:t>
      </w:r>
    </w:p>
    <w:p>
      <w:pPr>
        <w:numPr>
          <w:ilvl w:val="0"/>
          <w:numId w:val="1001"/>
        </w:numPr>
        <w:pStyle w:val="Compact"/>
      </w:pPr>
      <w:r>
        <w:t xml:space="preserve">To propose strategies for improving the efficiency and sustainability of DGP services in urban areas like Barcelona.</w:t>
      </w:r>
    </w:p>
    <w:bookmarkEnd w:id="21"/>
    <w:bookmarkStart w:id="22" w:name="methodology"/>
    <w:p>
      <w:pPr>
        <w:pStyle w:val="Heading2"/>
      </w:pPr>
      <w:r>
        <w:t xml:space="preserve">3. Methodology</w:t>
      </w:r>
    </w:p>
    <w:p>
      <w:pPr>
        <w:pStyle w:val="FirstParagraph"/>
      </w:pPr>
      <w:r>
        <w:t xml:space="preserve">This Undergraduate Thesis employs a qualitative research methodology, combining literature reviews, case studies, and interviews with DGPs working in public clinics across Barcelona. Data was collected from published reports by Spain’s Ministry of Health, the Catalan Health Institute (Institut Català de la Salut), and academic journals focused on primary care. Interviews were conducted with five practicing DGPs to gather firsthand insights into their daily challenges and successes.</w:t>
      </w:r>
    </w:p>
    <w:bookmarkEnd w:id="22"/>
    <w:bookmarkStart w:id="23" w:name="X237830091d85d21a518ca288f3db01bb6c47d0c"/>
    <w:p>
      <w:pPr>
        <w:pStyle w:val="Heading2"/>
      </w:pPr>
      <w:r>
        <w:t xml:space="preserve">4. The Role of the Doctor General Practitioner in Spain</w:t>
      </w:r>
    </w:p>
    <w:p>
      <w:pPr>
        <w:pStyle w:val="FirstParagraph"/>
      </w:pPr>
      <w:r>
        <w:t xml:space="preserve">In Spain, DGPs are responsible for providing comprehensive, continuous, and coordinated care to patients of all ages. They diagnose illnesses, manage chronic conditions (e.g., diabetes and hypertension), prescribe medications, and refer patients to specialists when necessary. In Barcelona’s public healthcare system (Sistema de Salud Pública de Cataluña), DGPs operate within Centros de Atención Primaria (CAPs), which are community-based clinics designed to ensure equitable access to care.</w:t>
      </w:r>
    </w:p>
    <w:bookmarkEnd w:id="23"/>
    <w:bookmarkStart w:id="24" w:name="challenges-in-barcelona-a-case-study"/>
    <w:p>
      <w:pPr>
        <w:pStyle w:val="Heading2"/>
      </w:pPr>
      <w:r>
        <w:t xml:space="preserve">5. Challenges in Barcelona: A Case Study</w:t>
      </w:r>
    </w:p>
    <w:p>
      <w:pPr>
        <w:pStyle w:val="FirstParagraph"/>
      </w:pPr>
      <w:r>
        <w:t xml:space="preserve">Barcelona’s unique demographic and geographic characteristics present distinct challenges for DGPs. Key issues include:</w:t>
      </w:r>
    </w:p>
    <w:p>
      <w:pPr>
        <w:numPr>
          <w:ilvl w:val="0"/>
          <w:numId w:val="1002"/>
        </w:numPr>
        <w:pStyle w:val="Compact"/>
      </w:pPr>
      <w:r>
        <w:rPr>
          <w:bCs/>
          <w:b/>
        </w:rPr>
        <w:t xml:space="preserve">High Patient Volume:</w:t>
      </w:r>
      <w:r>
        <w:t xml:space="preserve"> </w:t>
      </w:r>
      <w:r>
        <w:t xml:space="preserve">The city’s population of over 1.6 million residents, coupled with an aging population, places immense pressure on DGPs to manage limited time per patient.</w:t>
      </w:r>
    </w:p>
    <w:p>
      <w:pPr>
        <w:numPr>
          <w:ilvl w:val="0"/>
          <w:numId w:val="1002"/>
        </w:numPr>
        <w:pStyle w:val="Compact"/>
      </w:pPr>
      <w:r>
        <w:rPr>
          <w:bCs/>
          <w:b/>
        </w:rPr>
        <w:t xml:space="preserve">Administrative Burdens:</w:t>
      </w:r>
      <w:r>
        <w:t xml:space="preserve"> </w:t>
      </w:r>
      <w:r>
        <w:t xml:space="preserve">DGPs must navigate complex bureaucratic systems, including electronic health records (EHRs) and compliance with national healthcare regulations.</w:t>
      </w:r>
    </w:p>
    <w:p>
      <w:pPr>
        <w:numPr>
          <w:ilvl w:val="0"/>
          <w:numId w:val="1002"/>
        </w:numPr>
        <w:pStyle w:val="Compact"/>
      </w:pPr>
      <w:r>
        <w:rPr>
          <w:bCs/>
          <w:b/>
        </w:rPr>
        <w:t xml:space="preserve">Socioeconomic Disparities:</w:t>
      </w:r>
      <w:r>
        <w:t xml:space="preserve"> </w:t>
      </w:r>
      <w:r>
        <w:t xml:space="preserve">Variations in patient socioeconomic status affect health outcomes, requiring DGPs to address not only medical but also social determinants of health.</w:t>
      </w:r>
    </w:p>
    <w:p>
      <w:pPr>
        <w:numPr>
          <w:ilvl w:val="0"/>
          <w:numId w:val="1002"/>
        </w:numPr>
        <w:pStyle w:val="Compact"/>
      </w:pPr>
      <w:r>
        <w:rPr>
          <w:bCs/>
          <w:b/>
        </w:rPr>
        <w:t xml:space="preserve">Integration with Public Health Initiatives:</w:t>
      </w:r>
      <w:r>
        <w:t xml:space="preserve"> </w:t>
      </w:r>
      <w:r>
        <w:t xml:space="preserve">DGPs play a vital role in implementing local public health campaigns, such as vaccination drives and mental health awareness programs.</w:t>
      </w:r>
    </w:p>
    <w:bookmarkEnd w:id="24"/>
    <w:bookmarkStart w:id="25" w:name="X2f42d753a525d7818a4da36fc5439f0bde43d05"/>
    <w:p>
      <w:pPr>
        <w:pStyle w:val="Heading2"/>
      </w:pPr>
      <w:r>
        <w:t xml:space="preserve">6. Contributions to Public Health in Barcelona</w:t>
      </w:r>
    </w:p>
    <w:p>
      <w:pPr>
        <w:pStyle w:val="FirstParagraph"/>
      </w:pPr>
      <w:r>
        <w:t xml:space="preserve">DGPs are instrumental in promoting preventive care and reducing the burden on secondary and tertiary healthcare facilities. In Barcelona, DGPs collaborate with local health authorities to:</w:t>
      </w:r>
    </w:p>
    <w:p>
      <w:pPr>
        <w:numPr>
          <w:ilvl w:val="0"/>
          <w:numId w:val="1003"/>
        </w:numPr>
        <w:pStyle w:val="Compact"/>
      </w:pPr>
      <w:r>
        <w:t xml:space="preserve">Implement screening programs for common diseases (e.g., breast cancer, cardiovascular disease).</w:t>
      </w:r>
    </w:p>
    <w:p>
      <w:pPr>
        <w:numPr>
          <w:ilvl w:val="0"/>
          <w:numId w:val="1003"/>
        </w:numPr>
        <w:pStyle w:val="Compact"/>
      </w:pPr>
      <w:r>
        <w:t xml:space="preserve">Provide vaccinations and immunization services to children, adults, and the elderly.</w:t>
      </w:r>
    </w:p>
    <w:p>
      <w:pPr>
        <w:numPr>
          <w:ilvl w:val="0"/>
          <w:numId w:val="1003"/>
        </w:numPr>
        <w:pStyle w:val="Compact"/>
      </w:pPr>
      <w:r>
        <w:t xml:space="preserve">Address mental health issues through early intervention and referrals to specialized services.</w:t>
      </w:r>
    </w:p>
    <w:bookmarkEnd w:id="25"/>
    <w:bookmarkStart w:id="26" w:name="adapting-to-urban-healthcare-demands"/>
    <w:p>
      <w:pPr>
        <w:pStyle w:val="Heading2"/>
      </w:pPr>
      <w:r>
        <w:t xml:space="preserve">7. Adapting to Urban Healthcare Demands</w:t>
      </w:r>
    </w:p>
    <w:p>
      <w:pPr>
        <w:pStyle w:val="FirstParagraph"/>
      </w:pPr>
      <w:r>
        <w:t xml:space="preserve">To meet Barcelona’s healthcare needs, DGPs have adopted innovative approaches, such as:</w:t>
      </w:r>
    </w:p>
    <w:p>
      <w:pPr>
        <w:numPr>
          <w:ilvl w:val="0"/>
          <w:numId w:val="1004"/>
        </w:numPr>
        <w:pStyle w:val="Compact"/>
      </w:pPr>
      <w:r>
        <w:rPr>
          <w:bCs/>
          <w:b/>
        </w:rPr>
        <w:t xml:space="preserve">Telemedicine:</w:t>
      </w:r>
      <w:r>
        <w:t xml:space="preserve"> </w:t>
      </w:r>
      <w:r>
        <w:t xml:space="preserve">Expanding virtual consultations to reduce waiting times and improve access for patients with mobility issues.</w:t>
      </w:r>
    </w:p>
    <w:p>
      <w:pPr>
        <w:numPr>
          <w:ilvl w:val="0"/>
          <w:numId w:val="1004"/>
        </w:numPr>
        <w:pStyle w:val="Compact"/>
      </w:pPr>
      <w:r>
        <w:rPr>
          <w:bCs/>
          <w:b/>
        </w:rPr>
        <w:t xml:space="preserve">Cultural Competence:</w:t>
      </w:r>
      <w:r>
        <w:t xml:space="preserve"> </w:t>
      </w:r>
      <w:r>
        <w:t xml:space="preserve">Training programs to address the diverse cultural backgrounds of Barcelona’s population, including immigrants from North Africa, Latin America, and Eastern Europe.</w:t>
      </w:r>
    </w:p>
    <w:p>
      <w:pPr>
        <w:numPr>
          <w:ilvl w:val="0"/>
          <w:numId w:val="1004"/>
        </w:numPr>
        <w:pStyle w:val="Compact"/>
      </w:pPr>
      <w:r>
        <w:rPr>
          <w:bCs/>
          <w:b/>
        </w:rPr>
        <w:t xml:space="preserve">Community Engagement:</w:t>
      </w:r>
      <w:r>
        <w:t xml:space="preserve"> </w:t>
      </w:r>
      <w:r>
        <w:t xml:space="preserve">Partnering with local organizations to provide health education workshops in neighborhoods with limited access to healthcare resources.</w:t>
      </w:r>
    </w:p>
    <w:bookmarkEnd w:id="26"/>
    <w:bookmarkStart w:id="27" w:name="policy-and-future-directions"/>
    <w:p>
      <w:pPr>
        <w:pStyle w:val="Heading2"/>
      </w:pPr>
      <w:r>
        <w:t xml:space="preserve">8. Policy and Future Directions</w:t>
      </w:r>
    </w:p>
    <w:p>
      <w:pPr>
        <w:pStyle w:val="FirstParagraph"/>
      </w:pPr>
      <w:r>
        <w:t xml:space="preserve">The Spanish government has recognized the importance of DGPs in ensuring equitable healthcare access. Recent policies, such as the 2017 National Health Strategy, emphasize strengthening primary care and reducing disparities in urban areas like Barcelona. Future initiatives may include:</w:t>
      </w:r>
    </w:p>
    <w:p>
      <w:pPr>
        <w:numPr>
          <w:ilvl w:val="0"/>
          <w:numId w:val="1005"/>
        </w:numPr>
        <w:pStyle w:val="Compact"/>
      </w:pPr>
      <w:r>
        <w:t xml:space="preserve">Increasing funding for CAPs to reduce patient-to-DGP ratios.</w:t>
      </w:r>
    </w:p>
    <w:p>
      <w:pPr>
        <w:numPr>
          <w:ilvl w:val="0"/>
          <w:numId w:val="1005"/>
        </w:numPr>
        <w:pStyle w:val="Compact"/>
      </w:pPr>
      <w:r>
        <w:t xml:space="preserve">Investing in digital health tools to streamline administrative tasks and enhance clinical decision-making.</w:t>
      </w:r>
    </w:p>
    <w:p>
      <w:pPr>
        <w:numPr>
          <w:ilvl w:val="0"/>
          <w:numId w:val="1005"/>
        </w:numPr>
        <w:pStyle w:val="Compact"/>
      </w:pPr>
      <w:r>
        <w:t xml:space="preserve">Promoting interdisciplinary collaboration between DGPs, specialists, and social workers.</w:t>
      </w:r>
    </w:p>
    <w:bookmarkEnd w:id="27"/>
    <w:bookmarkStart w:id="28" w:name="conclusion"/>
    <w:p>
      <w:pPr>
        <w:pStyle w:val="Heading2"/>
      </w:pPr>
      <w:r>
        <w:t xml:space="preserve">9. Conclusion</w:t>
      </w:r>
    </w:p>
    <w:p>
      <w:pPr>
        <w:pStyle w:val="FirstParagraph"/>
      </w:pPr>
      <w:r>
        <w:t xml:space="preserve">This Undergraduate Thesis underscores the indispensable role of the Doctor General Practitioner in Spain’s healthcare system, particularly in Barcelona. By addressing challenges such as high patient volumes and administrative pressures while leveraging technology and community engagement, DGPs can continue to provide equitable, high-quality care to all residents. As Barcelona’s population grows and diversifies, the adaptability of DGPs will remain central to the city’s public health success.</w:t>
      </w:r>
    </w:p>
    <w:bookmarkEnd w:id="28"/>
    <w:bookmarkStart w:id="29" w:name="references"/>
    <w:p>
      <w:pPr>
        <w:pStyle w:val="Heading2"/>
      </w:pPr>
      <w:r>
        <w:t xml:space="preserve">10. References</w:t>
      </w:r>
    </w:p>
    <w:p>
      <w:pPr>
        <w:numPr>
          <w:ilvl w:val="0"/>
          <w:numId w:val="1006"/>
        </w:numPr>
        <w:pStyle w:val="Compact"/>
      </w:pPr>
      <w:r>
        <w:t xml:space="preserve">Ministerio de Sanidad, España. (2023). *Sistema Nacional de Salud: Guía de Atención Primaria.*</w:t>
      </w:r>
    </w:p>
    <w:p>
      <w:pPr>
        <w:numPr>
          <w:ilvl w:val="0"/>
          <w:numId w:val="1006"/>
        </w:numPr>
        <w:pStyle w:val="Compact"/>
      </w:pPr>
      <w:r>
        <w:t xml:space="preserve">Institut Català de la Salut (ICS). (2022). *Evaluación del Impacto del Modelo de Atención Primaria en Cataluña.*</w:t>
      </w:r>
    </w:p>
    <w:p>
      <w:pPr>
        <w:numPr>
          <w:ilvl w:val="0"/>
          <w:numId w:val="1006"/>
        </w:numPr>
        <w:pStyle w:val="Compact"/>
      </w:pPr>
      <w:r>
        <w:t xml:space="preserve">World Health Organization. (2018). *Primary Health Care: The Cornerstone of Universal Health Coverage.*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Spain Barcelona</dc:title>
  <dc:creator/>
  <dc:language>en</dc:language>
  <cp:keywords/>
  <dcterms:created xsi:type="dcterms:W3CDTF">2026-07-21T15:16:54Z</dcterms:created>
  <dcterms:modified xsi:type="dcterms:W3CDTF">2026-07-21T15:16:54Z</dcterms:modified>
</cp:coreProperties>
</file>

<file path=docProps/custom.xml><?xml version="1.0" encoding="utf-8"?>
<Properties xmlns="http://schemas.openxmlformats.org/officeDocument/2006/custom-properties" xmlns:vt="http://schemas.openxmlformats.org/officeDocument/2006/docPropsVTypes"/>
</file>