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0" w:name="X727c847c55aff710eecca0a98182288dc34dabf"/>
    <w:p>
      <w:pPr>
        <w:pStyle w:val="Heading1"/>
      </w:pPr>
      <w:r>
        <w:t xml:space="preserve">Undergraduate Thesis: Doctor General Practitioner in Turkey Ankara</w:t>
      </w:r>
    </w:p>
    <w:bookmarkStart w:id="20" w:name="abstract"/>
    <w:p>
      <w:pPr>
        <w:pStyle w:val="Heading2"/>
      </w:pPr>
      <w:r>
        <w:t xml:space="preserve">Abstract</w:t>
      </w:r>
    </w:p>
    <w:p>
      <w:pPr>
        <w:pStyle w:val="FirstParagraph"/>
      </w:pPr>
      <w:r>
        <w:t xml:space="preserve">This Undergraduate Thesis explores the role and significance of a Doctor General Practitioner (DGP) within the healthcare system of Turkey, with a specific focus on Ankara. As the capital city of Turkey, Ankara serves as a critical hub for medical education, research, and public health services. The thesis examines how DGPs contribute to primary healthcare delivery in Ankara, addressing challenges such as urbanization-driven population growth and disparities in access to quality care. It also evaluates the training requirements for DGPs under Turkish law and their alignment with international standards.</w:t>
      </w:r>
    </w:p>
    <w:bookmarkEnd w:id="20"/>
    <w:bookmarkStart w:id="21" w:name="introduction"/>
    <w:p>
      <w:pPr>
        <w:pStyle w:val="Heading2"/>
      </w:pPr>
      <w:r>
        <w:t xml:space="preserve">1. Introduction</w:t>
      </w:r>
    </w:p>
    <w:p>
      <w:pPr>
        <w:pStyle w:val="FirstParagraph"/>
      </w:pPr>
      <w:r>
        <w:t xml:space="preserve">In Turkey, Doctor General Practitioners play a pivotal role in bridging gaps between specialized medical care and public health needs. This Undergraduate Thesis aims to analyze the unique context of Ankara, where the integration of DGPs into the healthcare system is essential due to its status as both a political and economic center. The study highlights how DGPs manage diverse patient populations, from urban residents to rural migrants, ensuring equitable healthcare access under Turkey’s national health policies.</w:t>
      </w:r>
    </w:p>
    <w:bookmarkEnd w:id="21"/>
    <w:bookmarkStart w:id="22" w:name="Xbecf5b41110a070d7d1afe3503ed1958678bf4a"/>
    <w:p>
      <w:pPr>
        <w:pStyle w:val="Heading2"/>
      </w:pPr>
      <w:r>
        <w:t xml:space="preserve">2. Role of Doctor General Practitioner in Turkey</w:t>
      </w:r>
    </w:p>
    <w:p>
      <w:pPr>
        <w:pStyle w:val="FirstParagraph"/>
      </w:pPr>
      <w:r>
        <w:t xml:space="preserve">A Doctor General Practitioner in Turkey is a physician trained to provide primary care across all medical disciplines. Under Turkish law, DGPs are licensed through the Turkish Medical Council and must complete a five-year medical degree followed by mandatory rotations in various specialties before specializing in general practice. In Ankara, DGPs often serve as the first point of contact for patients seeking diagnosis, treatment, or referrals to specialists.</w:t>
      </w:r>
    </w:p>
    <w:p>
      <w:pPr>
        <w:pStyle w:val="BodyText"/>
      </w:pPr>
      <w:r>
        <w:t xml:space="preserve">The thesis underscores how DGPs in Ankara navigate challenges such as high patient loads and the need for continuous education to keep pace with advancements in medical technology and public health priorities. Their role is further amplified by Turkey’s efforts to align its healthcare system with European Union standards, which emphasize preventive care and community-based services.</w:t>
      </w:r>
    </w:p>
    <w:bookmarkEnd w:id="22"/>
    <w:bookmarkStart w:id="23" w:name="healthcare-system-in-ankara"/>
    <w:p>
      <w:pPr>
        <w:pStyle w:val="Heading2"/>
      </w:pPr>
      <w:r>
        <w:t xml:space="preserve">3. Healthcare System in Ankara</w:t>
      </w:r>
    </w:p>
    <w:p>
      <w:pPr>
        <w:pStyle w:val="FirstParagraph"/>
      </w:pPr>
      <w:r>
        <w:t xml:space="preserve">Ankara’s healthcare infrastructure is a microcosm of Turkey’s broader system, featuring public hospitals, private clinics, and health centers under the Ministry of Health. The thesis investigates how DGPs operate within this framework, particularly in areas such as:</w:t>
      </w:r>
    </w:p>
    <w:p>
      <w:pPr>
        <w:numPr>
          <w:ilvl w:val="0"/>
          <w:numId w:val="1001"/>
        </w:numPr>
        <w:pStyle w:val="Compact"/>
      </w:pPr>
      <w:r>
        <w:t xml:space="preserve">Providing primary care to Ankara’s diverse population.</w:t>
      </w:r>
    </w:p>
    <w:p>
      <w:pPr>
        <w:numPr>
          <w:ilvl w:val="0"/>
          <w:numId w:val="1001"/>
        </w:numPr>
        <w:pStyle w:val="Compact"/>
      </w:pPr>
      <w:r>
        <w:t xml:space="preserve">Collaborating with specialized units in large hospitals.</w:t>
      </w:r>
    </w:p>
    <w:p>
      <w:pPr>
        <w:numPr>
          <w:ilvl w:val="0"/>
          <w:numId w:val="1001"/>
        </w:numPr>
        <w:pStyle w:val="Compact"/>
      </w:pPr>
      <w:r>
        <w:t xml:space="preserve">Implementing public health campaigns, such as vaccination drives and chronic disease management programs.</w:t>
      </w:r>
    </w:p>
    <w:bookmarkEnd w:id="23"/>
    <w:bookmarkStart w:id="24" w:name="challenges-faced-by-dgps-in-ankara"/>
    <w:p>
      <w:pPr>
        <w:pStyle w:val="Heading2"/>
      </w:pPr>
      <w:r>
        <w:t xml:space="preserve">4. Challenges Faced by DGPs in Ankara</w:t>
      </w:r>
    </w:p>
    <w:p>
      <w:pPr>
        <w:pStyle w:val="FirstParagraph"/>
      </w:pPr>
      <w:r>
        <w:t xml:space="preserve">The thesis identifies several challenges unique to Ankara’s context:</w:t>
      </w:r>
    </w:p>
    <w:p>
      <w:pPr>
        <w:numPr>
          <w:ilvl w:val="0"/>
          <w:numId w:val="1002"/>
        </w:numPr>
        <w:pStyle w:val="Compact"/>
      </w:pPr>
      <w:r>
        <w:rPr>
          <w:bCs/>
          <w:b/>
        </w:rPr>
        <w:t xml:space="preserve">Urbanization:</w:t>
      </w:r>
      <w:r>
        <w:t xml:space="preserve"> </w:t>
      </w:r>
      <w:r>
        <w:t xml:space="preserve">Rapid population growth has increased the demand for healthcare services, straining resources and requiring DGPs to manage larger patient volumes.</w:t>
      </w:r>
    </w:p>
    <w:p>
      <w:pPr>
        <w:numPr>
          <w:ilvl w:val="0"/>
          <w:numId w:val="1002"/>
        </w:numPr>
        <w:pStyle w:val="Compact"/>
      </w:pPr>
      <w:r>
        <w:rPr>
          <w:bCs/>
          <w:b/>
        </w:rPr>
        <w:t xml:space="preserve">Resource Allocation:</w:t>
      </w:r>
      <w:r>
        <w:t xml:space="preserve"> </w:t>
      </w:r>
      <w:r>
        <w:t xml:space="preserve">Disparities in infrastructure between urban and rural areas of Ankara limit access to specialized care, placing additional pressure on DGPs.</w:t>
      </w:r>
    </w:p>
    <w:p>
      <w:pPr>
        <w:numPr>
          <w:ilvl w:val="0"/>
          <w:numId w:val="1002"/>
        </w:numPr>
        <w:pStyle w:val="Compact"/>
      </w:pPr>
      <w:r>
        <w:rPr>
          <w:bCs/>
          <w:b/>
        </w:rPr>
        <w:t xml:space="preserve">Cultural Diversity:</w:t>
      </w:r>
      <w:r>
        <w:t xml:space="preserve"> </w:t>
      </w:r>
      <w:r>
        <w:t xml:space="preserve">Ankara’s multicultural population necessitates culturally sensitive communication and treatment strategies for DGPs.</w:t>
      </w:r>
    </w:p>
    <w:bookmarkEnd w:id="24"/>
    <w:bookmarkStart w:id="25" w:name="training-and-professional-development"/>
    <w:p>
      <w:pPr>
        <w:pStyle w:val="Heading2"/>
      </w:pPr>
      <w:r>
        <w:t xml:space="preserve">5. Training and Professional Development</w:t>
      </w:r>
    </w:p>
    <w:p>
      <w:pPr>
        <w:pStyle w:val="FirstParagraph"/>
      </w:pPr>
      <w:r>
        <w:t xml:space="preserve">To meet these challenges, the thesis examines the training pathways for DGPs in Turkey. Medical graduates must complete a residency program in general practice, which includes clinical rotations and research components tailored to Ankara’s healthcare landscape. The study highlights how Ankara’s medical institutions, such as Hacettepe University and Ankara University Faculty of Medicine, contribute to shaping skilled DGPs through innovative teaching methods.</w:t>
      </w:r>
    </w:p>
    <w:bookmarkEnd w:id="25"/>
    <w:bookmarkStart w:id="26" w:name="comparative-analysis"/>
    <w:p>
      <w:pPr>
        <w:pStyle w:val="Heading2"/>
      </w:pPr>
      <w:r>
        <w:t xml:space="preserve">6. Comparative Analysis</w:t>
      </w:r>
    </w:p>
    <w:p>
      <w:pPr>
        <w:pStyle w:val="FirstParagraph"/>
      </w:pPr>
      <w:r>
        <w:t xml:space="preserve">A comparative analysis between DGPs in Turkey and those in European countries (e.g., the UK’s General Practitioners) is conducted to evaluate differences in training, workload, and patient engagement models. The thesis argues that Ankara’s DGPs benefit from a hybrid system combining Turkish traditions with global best practices, ensuring adaptability to evolving healthcare needs.</w:t>
      </w:r>
    </w:p>
    <w:bookmarkEnd w:id="26"/>
    <w:bookmarkStart w:id="27" w:name="recommendations"/>
    <w:p>
      <w:pPr>
        <w:pStyle w:val="Heading2"/>
      </w:pPr>
      <w:r>
        <w:t xml:space="preserve">7. Recommendations</w:t>
      </w:r>
    </w:p>
    <w:p>
      <w:pPr>
        <w:pStyle w:val="FirstParagraph"/>
      </w:pPr>
      <w:r>
        <w:t xml:space="preserve">Based on the findings, this Undergraduate Thesis proposes actionable recommendations for improving the role of DGPs in Ankara:</w:t>
      </w:r>
    </w:p>
    <w:p>
      <w:pPr>
        <w:numPr>
          <w:ilvl w:val="0"/>
          <w:numId w:val="1003"/>
        </w:numPr>
        <w:pStyle w:val="Compact"/>
      </w:pPr>
      <w:r>
        <w:t xml:space="preserve">Increase funding for primary healthcare infrastructure in Ankara’s peripheral districts.</w:t>
      </w:r>
    </w:p>
    <w:p>
      <w:pPr>
        <w:numPr>
          <w:ilvl w:val="0"/>
          <w:numId w:val="1003"/>
        </w:numPr>
        <w:pStyle w:val="Compact"/>
      </w:pPr>
      <w:r>
        <w:t xml:space="preserve">Implement continuous professional development programs tailored to urban and rural practice settings.</w:t>
      </w:r>
    </w:p>
    <w:p>
      <w:pPr>
        <w:numPr>
          <w:ilvl w:val="0"/>
          <w:numId w:val="1003"/>
        </w:numPr>
        <w:pStyle w:val="Compact"/>
      </w:pPr>
      <w:r>
        <w:t xml:space="preserve">Strengthen interdepartmental collaboration between DGPs and specialists to reduce diagnostic delays.</w:t>
      </w:r>
    </w:p>
    <w:bookmarkEnd w:id="27"/>
    <w:bookmarkStart w:id="28" w:name="conclusion"/>
    <w:p>
      <w:pPr>
        <w:pStyle w:val="Heading2"/>
      </w:pPr>
      <w:r>
        <w:t xml:space="preserve">8. Conclusion</w:t>
      </w:r>
    </w:p>
    <w:p>
      <w:pPr>
        <w:pStyle w:val="FirstParagraph"/>
      </w:pPr>
      <w:r>
        <w:t xml:space="preserve">This Undergraduate Thesis reaffirms the vital role of Doctor General Practitioners in Ankara, Turkey, as linchpins of the healthcare system. By addressing challenges through policy reforms and enhanced training, DGPs can better serve Ankara’s population while aligning with Turkey’s broader goals for universal healthcare access. The study underscores the necessity of contextualizing general practice within the unique socio-economic dynamics of Ankara to ensure sustainable and equitable patient care.</w:t>
      </w:r>
    </w:p>
    <w:bookmarkEnd w:id="28"/>
    <w:bookmarkStart w:id="29" w:name="references"/>
    <w:p>
      <w:pPr>
        <w:pStyle w:val="Heading2"/>
      </w:pPr>
      <w:r>
        <w:t xml:space="preserve">References</w:t>
      </w:r>
    </w:p>
    <w:p>
      <w:pPr>
        <w:pStyle w:val="FirstParagraph"/>
      </w:pPr>
      <w:r>
        <w:rPr>
          <w:iCs/>
          <w:i/>
        </w:rPr>
        <w:t xml:space="preserve">Ministry of Health, Republic of Turkey. (2023). National Healthcare Strategy for 2030. Ankara: Ministry Publications.</w:t>
      </w:r>
    </w:p>
    <w:p>
      <w:pPr>
        <w:pStyle w:val="BodyText"/>
      </w:pPr>
      <w:r>
        <w:rPr>
          <w:iCs/>
          <w:i/>
        </w:rPr>
        <w:t xml:space="preserve">Hacettepe University Faculty of Medicine. (2021). Training Program for General Practitioners in Turkey.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Turkey Ankara</dc:title>
  <dc:creator/>
  <dc:language>en</dc:language>
  <cp:keywords/>
  <dcterms:created xsi:type="dcterms:W3CDTF">2026-07-20T15:58:36Z</dcterms:created>
  <dcterms:modified xsi:type="dcterms:W3CDTF">2026-07-20T15:58:36Z</dcterms:modified>
</cp:coreProperties>
</file>

<file path=docProps/custom.xml><?xml version="1.0" encoding="utf-8"?>
<Properties xmlns="http://schemas.openxmlformats.org/officeDocument/2006/custom-properties" xmlns:vt="http://schemas.openxmlformats.org/officeDocument/2006/docPropsVTypes"/>
</file>