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e4bc2af4015a98b5e84239270a5a5bca0cfe270"/>
    <w:p>
      <w:pPr>
        <w:pStyle w:val="Heading1"/>
      </w:pPr>
      <w:r>
        <w:t xml:space="preserve">Undergraduate Thesis: The Role of the Doctor General Practitioner in Enhancing Healthcare Access in the United Arab Emirates (Dubai)</w:t>
      </w:r>
    </w:p>
    <w:bookmarkStart w:id="20" w:name="abstract"/>
    <w:p>
      <w:pPr>
        <w:pStyle w:val="Heading2"/>
      </w:pPr>
      <w:r>
        <w:t xml:space="preserve">Abstract</w:t>
      </w:r>
    </w:p>
    <w:p>
      <w:pPr>
        <w:pStyle w:val="FirstParagraph"/>
      </w:pPr>
      <w:r>
        <w:t xml:space="preserve">This undergraduate thesis explores the critical role of Doctor General Practitioners (DGPs) in addressing healthcare challenges and improving public health outcomes in Dubai, United Arab Emirates. As a rapidly growing metropolis with a diverse population, Dubai faces unique healthcare demands that require adaptable and culturally sensitive medical professionals. This study examines how DGPs contribute to primary care services, preventive medicine, and the integration of technology within the UAE’s healthcare framework. It also highlights opportunities for policy reform and education to strengthen the role of DGPs in achieving Dubai’s Vision 2021 and 2030 goals.</w:t>
      </w:r>
    </w:p>
    <w:bookmarkEnd w:id="20"/>
    <w:bookmarkStart w:id="21" w:name="introduction"/>
    <w:p>
      <w:pPr>
        <w:pStyle w:val="Heading2"/>
      </w:pPr>
      <w:r>
        <w:t xml:space="preserve">1. Introduction</w:t>
      </w:r>
    </w:p>
    <w:p>
      <w:pPr>
        <w:pStyle w:val="FirstParagraph"/>
      </w:pPr>
      <w:r>
        <w:t xml:space="preserve">The United Arab Emirates (UAE) has emerged as a global hub for healthcare innovation, with Dubai at the forefront of medical advancements. As a cosmopolitan city attracting expatriates from over 180 countries, Dubai’s healthcare system must cater to diverse cultural and medical needs. Doctor General Practitioners (DGPs) serve as the cornerstone of this system, providing primary care that bridges gaps in accessibility and affordability. This thesis investigates how DGPs navigate the complexities of Dubai’s healthcare landscape while aligning with national policies such as UAE Vision 2030, which prioritizes sustainable development and improved public health.</w:t>
      </w:r>
    </w:p>
    <w:bookmarkEnd w:id="21"/>
    <w:bookmarkStart w:id="22" w:name="Xca71426eaa677126af4e31f18a6f9d7d2ce032d"/>
    <w:p>
      <w:pPr>
        <w:pStyle w:val="Heading2"/>
      </w:pPr>
      <w:r>
        <w:t xml:space="preserve">2. The Role of Doctor General Practitioners in Dubai</w:t>
      </w:r>
    </w:p>
    <w:p>
      <w:pPr>
        <w:pStyle w:val="FirstParagraph"/>
      </w:pPr>
      <w:r>
        <w:t xml:space="preserve">In Dubai, DGPs are essential for delivering primary care to both residents and expatriates. Their responsibilities include diagnosing common illnesses, managing chronic conditions, and providing preventive care through vaccinations and health education. Given the high cost of specialized treatments in private hospitals, DGPs play a vital role in reducing healthcare expenditures by addressing minor issues before they escalate.</w:t>
      </w:r>
    </w:p>
    <w:p>
      <w:pPr>
        <w:pStyle w:val="BodyText"/>
      </w:pPr>
      <w:r>
        <w:t xml:space="preserve">Dubai’s healthcare system emphasizes preventive medicine to combat rising rates of non-communicable diseases (NCDs) such as diabetes and cardiovascular conditions. DGPs are instrumental in conducting regular screenings, monitoring risk factors, and educating patients on lifestyle modifications. This proactive approach aligns with the UAE’s National Strategy for Diabetes Prevention and Control 2021–2030.</w:t>
      </w:r>
    </w:p>
    <w:bookmarkEnd w:id="22"/>
    <w:bookmarkStart w:id="23" w:name="X3b31360874cc25eb8217cac9aae10e0ca1287cc"/>
    <w:p>
      <w:pPr>
        <w:pStyle w:val="Heading2"/>
      </w:pPr>
      <w:r>
        <w:t xml:space="preserve">3. Challenges Faced by Doctor General Practitioners</w:t>
      </w:r>
    </w:p>
    <w:p>
      <w:pPr>
        <w:pStyle w:val="FirstParagraph"/>
      </w:pPr>
      <w:r>
        <w:t xml:space="preserve">Despite their critical role, DGPs in Dubai encounter several challenges:</w:t>
      </w:r>
    </w:p>
    <w:p>
      <w:pPr>
        <w:numPr>
          <w:ilvl w:val="0"/>
          <w:numId w:val="1001"/>
        </w:numPr>
        <w:pStyle w:val="Compact"/>
      </w:pPr>
      <w:r>
        <w:rPr>
          <w:bCs/>
          <w:b/>
        </w:rPr>
        <w:t xml:space="preserve">Cultural Diversity:</w:t>
      </w:r>
      <w:r>
        <w:t xml:space="preserve"> </w:t>
      </w:r>
      <w:r>
        <w:t xml:space="preserve">Managing a patient population with varied cultural beliefs and health practices requires DGPs to adopt culturally competent care approaches.</w:t>
      </w:r>
    </w:p>
    <w:p>
      <w:pPr>
        <w:numPr>
          <w:ilvl w:val="0"/>
          <w:numId w:val="1001"/>
        </w:numPr>
        <w:pStyle w:val="Compact"/>
      </w:pPr>
      <w:r>
        <w:rPr>
          <w:bCs/>
          <w:b/>
        </w:rPr>
        <w:t xml:space="preserve">Workload and Burnout:</w:t>
      </w:r>
      <w:r>
        <w:t xml:space="preserve"> </w:t>
      </w:r>
      <w:r>
        <w:t xml:space="preserve">High patient volumes in private clinics and public healthcare centers often lead to overburdened DGPs, increasing the risk of burnout.</w:t>
      </w:r>
    </w:p>
    <w:p>
      <w:pPr>
        <w:numPr>
          <w:ilvl w:val="0"/>
          <w:numId w:val="1001"/>
        </w:numPr>
        <w:pStyle w:val="Compact"/>
      </w:pPr>
      <w:r>
        <w:rPr>
          <w:bCs/>
          <w:b/>
        </w:rPr>
        <w:t xml:space="preserve">Limited Integration with Specialized Care:</w:t>
      </w:r>
      <w:r>
        <w:t xml:space="preserve"> </w:t>
      </w:r>
      <w:r>
        <w:t xml:space="preserve">While DGPs act as gatekeepers to specialists, coordination between primary and secondary care remains inconsistent due to fragmented systems.</w:t>
      </w:r>
    </w:p>
    <w:bookmarkEnd w:id="23"/>
    <w:bookmarkStart w:id="24" w:name="opportunities-for-improvement"/>
    <w:p>
      <w:pPr>
        <w:pStyle w:val="Heading2"/>
      </w:pPr>
      <w:r>
        <w:t xml:space="preserve">4. Opportunities for Improvement</w:t>
      </w:r>
    </w:p>
    <w:p>
      <w:pPr>
        <w:pStyle w:val="FirstParagraph"/>
      </w:pPr>
      <w:r>
        <w:t xml:space="preserve">Dubai’s government has implemented initiatives to enhance healthcare accessibility, including the establishment of free clinics in underserved areas and the promotion of telemedicine services. DGPs can leverage these opportunities by:</w:t>
      </w:r>
    </w:p>
    <w:p>
      <w:pPr>
        <w:numPr>
          <w:ilvl w:val="0"/>
          <w:numId w:val="1002"/>
        </w:numPr>
        <w:pStyle w:val="Compact"/>
      </w:pPr>
      <w:r>
        <w:t xml:space="preserve">Participating in digital health programs to offer virtual consultations, reducing wait times for patients.</w:t>
      </w:r>
    </w:p>
    <w:p>
      <w:pPr>
        <w:numPr>
          <w:ilvl w:val="0"/>
          <w:numId w:val="1002"/>
        </w:numPr>
        <w:pStyle w:val="Compact"/>
      </w:pPr>
      <w:r>
        <w:t xml:space="preserve">Collaborating with public health authorities to design culturally tailored prevention campaigns.</w:t>
      </w:r>
    </w:p>
    <w:p>
      <w:pPr>
        <w:numPr>
          <w:ilvl w:val="0"/>
          <w:numId w:val="1002"/>
        </w:numPr>
        <w:pStyle w:val="Compact"/>
      </w:pPr>
      <w:r>
        <w:t xml:space="preserve">Advocating for policy reforms that streamline referrals between DGPs and specialists.</w:t>
      </w:r>
    </w:p>
    <w:bookmarkEnd w:id="24"/>
    <w:bookmarkStart w:id="25" w:name="case-study-dubai-healthcare-city-dhcc"/>
    <w:p>
      <w:pPr>
        <w:pStyle w:val="Heading2"/>
      </w:pPr>
      <w:r>
        <w:t xml:space="preserve">5. Case Study: Dubai Healthcare City (DHCC)</w:t>
      </w:r>
    </w:p>
    <w:p>
      <w:pPr>
        <w:pStyle w:val="FirstParagraph"/>
      </w:pPr>
      <w:r>
        <w:t xml:space="preserve">Dubai Healthcare City exemplifies the UAE’s commitment to innovation in healthcare. As a free zone dedicated to medical services, DHCC hosts numerous clinics staffed by DGPs who adhere to global standards of care. This environment fosters collaboration with international medical professionals and provides DGPs access to advanced training programs.</w:t>
      </w:r>
    </w:p>
    <w:p>
      <w:pPr>
        <w:pStyle w:val="BodyText"/>
      </w:pPr>
      <w:r>
        <w:t xml:space="preserve">Moreover, DHCC’s focus on preventive care aligns with the role of DGPs in promoting wellness. For example, initiatives like the "Healthy Dubai" program encourage DGPs to screen patients for NCDs and provide lifestyle counseling. Such efforts contribute to Dubai’s goal of becoming a global health tourism destination by 2030.</w:t>
      </w:r>
    </w:p>
    <w:bookmarkEnd w:id="25"/>
    <w:bookmarkStart w:id="26" w:name="X03815e106867893bb5c470ad25a67f9a96af8f9"/>
    <w:p>
      <w:pPr>
        <w:pStyle w:val="Heading2"/>
      </w:pPr>
      <w:r>
        <w:t xml:space="preserve">6. Education and Training for Doctor General Practitioners</w:t>
      </w:r>
    </w:p>
    <w:p>
      <w:pPr>
        <w:pStyle w:val="FirstParagraph"/>
      </w:pPr>
      <w:r>
        <w:t xml:space="preserve">The UAE has prioritized strengthening the education system to produce skilled DGPs. Universities such as the University of Dubai and Khalifa University offer undergraduate and postgraduate programs that emphasize primary care, cultural competence, and digital health literacy. These programs equip future DGPs with the skills needed to thrive in Dubai’s dynamic healthcare environment.</w:t>
      </w:r>
    </w:p>
    <w:bookmarkEnd w:id="26"/>
    <w:bookmarkStart w:id="27" w:name="conclusion"/>
    <w:p>
      <w:pPr>
        <w:pStyle w:val="Heading2"/>
      </w:pPr>
      <w:r>
        <w:t xml:space="preserve">7. Conclusion</w:t>
      </w:r>
    </w:p>
    <w:p>
      <w:pPr>
        <w:pStyle w:val="FirstParagraph"/>
      </w:pPr>
      <w:r>
        <w:t xml:space="preserve">In conclusion, Doctor General Practitioners are indispensable to Dubai’s healthcare ecosystem. Their ability to provide accessible, culturally responsive care ensures that the UAE meets its public health objectives while addressing the needs of a diverse population. By overcoming existing challenges and embracing emerging technologies, DGPs can further enhance their impact on individual and community health in the United Arab Emirates.</w:t>
      </w:r>
    </w:p>
    <w:bookmarkEnd w:id="27"/>
    <w:bookmarkStart w:id="28" w:name="references"/>
    <w:p>
      <w:pPr>
        <w:pStyle w:val="Heading2"/>
      </w:pPr>
      <w:r>
        <w:t xml:space="preserve">References</w:t>
      </w:r>
    </w:p>
    <w:p>
      <w:pPr>
        <w:pStyle w:val="FirstParagraph"/>
      </w:pPr>
      <w:r>
        <w:rPr>
          <w:iCs/>
          <w:i/>
        </w:rPr>
        <w:t xml:space="preserve">Dubai Health Authority (DHA). (2021). Vision 2030: Healthcare Strategy. Retrieved from https://dha.gov.ae</w:t>
      </w:r>
      <w:r>
        <w:br/>
      </w:r>
      <w:r>
        <w:rPr>
          <w:iCs/>
          <w:i/>
        </w:rPr>
        <w:t xml:space="preserve">World Health Organization (WHO). (2019). Non-Communicable Diseases in the Middle East. Retrieved from https://www.who.int</w:t>
      </w:r>
      <w:r>
        <w:br/>
      </w:r>
      <w:r>
        <w:rPr>
          <w:iCs/>
          <w:i/>
        </w:rPr>
        <w:t xml:space="preserve">University of Dubai. (2023). Bachelor of Science in General Practice Medicine. Retrieved from https://universityofdubai.ac.ae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United Arab Emirates Dubai</dc:title>
  <dc:creator/>
  <dc:language>en</dc:language>
  <cp:keywords/>
  <dcterms:created xsi:type="dcterms:W3CDTF">2026-07-24T10:32:48Z</dcterms:created>
  <dcterms:modified xsi:type="dcterms:W3CDTF">2026-07-24T10:32:48Z</dcterms:modified>
</cp:coreProperties>
</file>

<file path=docProps/custom.xml><?xml version="1.0" encoding="utf-8"?>
<Properties xmlns="http://schemas.openxmlformats.org/officeDocument/2006/custom-properties" xmlns:vt="http://schemas.openxmlformats.org/officeDocument/2006/docPropsVTypes"/>
</file>