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435a1463234dd7f611f2fb1af2cdd5745d9d77d"/>
    <w:p>
      <w:pPr>
        <w:pStyle w:val="Heading1"/>
      </w:pPr>
      <w:r>
        <w:t xml:space="preserve">Undergraduate Thesis: The Role of Doctor General Practitioner in Vietnam Ho Chi Minh City</w:t>
      </w:r>
    </w:p>
    <w:p>
      <w:pPr>
        <w:pStyle w:val="FirstParagraph"/>
      </w:pPr>
      <w:r>
        <w:rPr>
          <w:bCs/>
          <w:b/>
        </w:rPr>
        <w:t xml:space="preserve">Abstract:</w:t>
      </w:r>
      <w:r>
        <w:t xml:space="preserve"> </w:t>
      </w:r>
      <w:r>
        <w:t xml:space="preserve">This Undergraduate Thesis explores the critical role of Doctor General Practitioners (DGPs) within the healthcare system of Vietnam Ho Chi Minh City. As a major urban center, HCMC faces unique challenges that require adaptable and skilled DGPs to address public health needs. The study examines the responsibilities, training requirements, and societal impact of DGPs in this dynamic environment. It also proposes strategies to enhance their effectiveness in meeting the demands of an evolving healthcare landscape.</w:t>
      </w:r>
    </w:p>
    <w:bookmarkStart w:id="20" w:name="introduction"/>
    <w:p>
      <w:pPr>
        <w:pStyle w:val="Heading2"/>
      </w:pPr>
      <w:r>
        <w:t xml:space="preserve">1. Introduction</w:t>
      </w:r>
    </w:p>
    <w:p>
      <w:pPr>
        <w:pStyle w:val="FirstParagraph"/>
      </w:pPr>
      <w:r>
        <w:t xml:space="preserve">The role of a Doctor General Practitioner (DGP) is pivotal in Vietnam’s public health framework, particularly within densely populated urban areas like Ho Chi Minh City (HCMC). As the first point of contact for patients, DGPs serve as gatekeepers to specialized care and play a central role in preventive medicine, chronic disease management, and community health education. This Undergraduate Thesis investigates how the unique context of HCMC—characterized by rapid urbanization, economic growth, and rising non-communicable diseases—shapes the responsibilities and training requirements of DGPs.</w:t>
      </w:r>
    </w:p>
    <w:p>
      <w:pPr>
        <w:pStyle w:val="BodyText"/>
      </w:pPr>
      <w:r>
        <w:t xml:space="preserve">HCMC is Vietnam’s largest city, with a population exceeding 9 million people. The city’s healthcare system must balance accessibility for underserved communities with the demands of high-income populations. DGPs are uniquely positioned to bridge this gap, yet their effectiveness depends on adequate training, resources, and policy support. This study aims to highlight the challenges faced by DGPs in HCMC and propose actionable solutions to enhance their capacity to serve the city’s diverse population.</w:t>
      </w:r>
    </w:p>
    <w:bookmarkEnd w:id="20"/>
    <w:bookmarkStart w:id="21" w:name="X7c2ab864bca81431270a9227dffc00945dd769c"/>
    <w:p>
      <w:pPr>
        <w:pStyle w:val="Heading2"/>
      </w:pPr>
      <w:r>
        <w:t xml:space="preserve">2. Background of Doctor General Practitioner in Vietnam</w:t>
      </w:r>
    </w:p>
    <w:p>
      <w:pPr>
        <w:pStyle w:val="FirstParagraph"/>
      </w:pPr>
      <w:r>
        <w:t xml:space="preserve">In Vietnam, DGPs are trained through a combination of medical school education and postgraduate specialization. The Ministry of Health emphasizes primary care as a cornerstone of national healthcare policy, with DGPs serving as the backbone of this system. However, the transition from medical school to clinical practice often leaves graduates unprepared for the complexities of urban public health.</w:t>
      </w:r>
    </w:p>
    <w:p>
      <w:pPr>
        <w:pStyle w:val="BodyText"/>
      </w:pPr>
      <w:r>
        <w:t xml:space="preserve">In HCMC, where 80% of patients in public clinics are treated by DGPs (according to a 2021 Ministry of Health report), the role extends beyond individual care. DGPs are expected to manage both acute and chronic conditions, coordinate with specialists, and participate in community health programs. Their work is further complicated by disparities in healthcare access, cultural diversity, and limited resources.</w:t>
      </w:r>
    </w:p>
    <w:bookmarkEnd w:id="21"/>
    <w:bookmarkStart w:id="22" w:name="Xccba23c5bc62c59200daf2fcd1914f3b703668a"/>
    <w:p>
      <w:pPr>
        <w:pStyle w:val="Heading2"/>
      </w:pPr>
      <w:r>
        <w:t xml:space="preserve">3. The Role of Doctor General Practitioner in Ho Chi Minh City</w:t>
      </w:r>
    </w:p>
    <w:p>
      <w:pPr>
        <w:pStyle w:val="FirstParagraph"/>
      </w:pPr>
      <w:r>
        <w:t xml:space="preserve">In HCMC’s healthcare ecosystem, DGPs act as multi-tasking professionals who navigate a high-pressure environment. Their responsibilities include:</w:t>
      </w:r>
    </w:p>
    <w:p>
      <w:pPr>
        <w:numPr>
          <w:ilvl w:val="0"/>
          <w:numId w:val="1001"/>
        </w:numPr>
        <w:pStyle w:val="Compact"/>
      </w:pPr>
      <w:r>
        <w:rPr>
          <w:bCs/>
          <w:b/>
        </w:rPr>
        <w:t xml:space="preserve">Primary Care Delivery:</w:t>
      </w:r>
      <w:r>
        <w:t xml:space="preserve"> </w:t>
      </w:r>
      <w:r>
        <w:t xml:space="preserve">Providing diagnostic and treatment services for common illnesses such as respiratory infections, hypertension, and diabetes.</w:t>
      </w:r>
    </w:p>
    <w:p>
      <w:pPr>
        <w:numPr>
          <w:ilvl w:val="0"/>
          <w:numId w:val="1001"/>
        </w:numPr>
        <w:pStyle w:val="Compact"/>
      </w:pPr>
      <w:r>
        <w:rPr>
          <w:bCs/>
          <w:b/>
        </w:rPr>
        <w:t xml:space="preserve">Public Health Advocacy:</w:t>
      </w:r>
      <w:r>
        <w:t xml:space="preserve"> </w:t>
      </w:r>
      <w:r>
        <w:t xml:space="preserve">Educating communities on preventive measures like vaccination programs, hygiene practices, and healthy lifestyles.</w:t>
      </w:r>
    </w:p>
    <w:p>
      <w:pPr>
        <w:numPr>
          <w:ilvl w:val="0"/>
          <w:numId w:val="1001"/>
        </w:numPr>
        <w:pStyle w:val="Compact"/>
      </w:pPr>
      <w:r>
        <w:rPr>
          <w:bCs/>
          <w:b/>
        </w:rPr>
        <w:t xml:space="preserve">Crisis Management:</w:t>
      </w:r>
      <w:r>
        <w:t xml:space="preserve"> </w:t>
      </w:r>
      <w:r>
        <w:t xml:space="preserve">Responding to outbreaks of infectious diseases (e.g., dengue fever) or natural disasters by coordinating emergency care and public health alerts.</w:t>
      </w:r>
    </w:p>
    <w:p>
      <w:pPr>
        <w:numPr>
          <w:ilvl w:val="0"/>
          <w:numId w:val="1001"/>
        </w:numPr>
        <w:pStyle w:val="Compact"/>
      </w:pPr>
      <w:r>
        <w:rPr>
          <w:bCs/>
          <w:b/>
        </w:rPr>
        <w:t xml:space="preserve">Data Collection:</w:t>
      </w:r>
      <w:r>
        <w:t xml:space="preserve"> </w:t>
      </w:r>
      <w:r>
        <w:t xml:space="preserve">Maintaining patient records for national health statistics and contributing to research on urban health trends.</w:t>
      </w:r>
    </w:p>
    <w:p>
      <w:pPr>
        <w:pStyle w:val="FirstParagraph"/>
      </w:pPr>
      <w:r>
        <w:t xml:space="preserve">The challenges in HCMC are manifold. Overcrowded clinics, limited diagnostic tools, and a shortage of trained DGPs have led to long wait times and suboptimal care. Additionally, the rise of non-communicable diseases (NCDs) such as obesity and cardiovascular conditions requires DGPs to adapt their practices to include long-term patient management strategies.</w:t>
      </w:r>
    </w:p>
    <w:bookmarkEnd w:id="22"/>
    <w:bookmarkStart w:id="23" w:name="Xa51c32e6523a9a27efb068acf35bf4afd9a7262"/>
    <w:p>
      <w:pPr>
        <w:pStyle w:val="Heading2"/>
      </w:pPr>
      <w:r>
        <w:t xml:space="preserve">4. Challenges Facing Doctor General Practitioners in HCMC</w:t>
      </w:r>
    </w:p>
    <w:p>
      <w:pPr>
        <w:pStyle w:val="FirstParagraph"/>
      </w:pPr>
      <w:r>
        <w:t xml:space="preserve">DGPs in HCMC encounter several systemic and individual challenges:</w:t>
      </w:r>
    </w:p>
    <w:p>
      <w:pPr>
        <w:numPr>
          <w:ilvl w:val="0"/>
          <w:numId w:val="1002"/>
        </w:numPr>
        <w:pStyle w:val="Compact"/>
      </w:pPr>
      <w:r>
        <w:rPr>
          <w:bCs/>
          <w:b/>
        </w:rPr>
        <w:t xml:space="preserve">Workload Overwhelm:</w:t>
      </w:r>
      <w:r>
        <w:t xml:space="preserve"> </w:t>
      </w:r>
      <w:r>
        <w:t xml:space="preserve">Clinics often see up to 50 patients per day, leading to burnout and reduced quality of care.</w:t>
      </w:r>
    </w:p>
    <w:p>
      <w:pPr>
        <w:numPr>
          <w:ilvl w:val="0"/>
          <w:numId w:val="1002"/>
        </w:numPr>
        <w:pStyle w:val="Compact"/>
      </w:pPr>
      <w:r>
        <w:rPr>
          <w:bCs/>
          <w:b/>
        </w:rPr>
        <w:t xml:space="preserve">Limited Resources:</w:t>
      </w:r>
      <w:r>
        <w:t xml:space="preserve"> </w:t>
      </w:r>
      <w:r>
        <w:t xml:space="preserve">Underfunded public clinics lack modern equipment, while private clinics are inaccessible for low-income populations.</w:t>
      </w:r>
    </w:p>
    <w:p>
      <w:pPr>
        <w:numPr>
          <w:ilvl w:val="0"/>
          <w:numId w:val="1002"/>
        </w:numPr>
        <w:pStyle w:val="Compact"/>
      </w:pPr>
      <w:r>
        <w:rPr>
          <w:bCs/>
          <w:b/>
        </w:rPr>
        <w:t xml:space="preserve">Cultural Barriers:</w:t>
      </w:r>
      <w:r>
        <w:t xml:space="preserve"> </w:t>
      </w:r>
      <w:r>
        <w:t xml:space="preserve">Diverse patient backgrounds may require DGPs to navigate language differences and cultural beliefs about health.</w:t>
      </w:r>
    </w:p>
    <w:p>
      <w:pPr>
        <w:numPr>
          <w:ilvl w:val="0"/>
          <w:numId w:val="1002"/>
        </w:numPr>
        <w:pStyle w:val="Compact"/>
      </w:pPr>
      <w:r>
        <w:rPr>
          <w:bCs/>
          <w:b/>
        </w:rPr>
        <w:t xml:space="preserve">Inadequate Training:</w:t>
      </w:r>
      <w:r>
        <w:t xml:space="preserve"> </w:t>
      </w:r>
      <w:r>
        <w:t xml:space="preserve">Medical schools often focus on specialized care rather than the holistic skills required of a DGP in an urban setting.</w:t>
      </w:r>
    </w:p>
    <w:p>
      <w:pPr>
        <w:pStyle w:val="FirstParagraph"/>
      </w:pPr>
      <w:r>
        <w:t xml:space="preserve">The 2021 HCMC Health Department survey revealed that over 60% of DGPs felt unprepared to handle NCDs due to insufficient training in chronic disease management. Furthermore, only 30% of clinics reported having access to electronic health records, slowing down diagnosis and treatment.</w:t>
      </w:r>
    </w:p>
    <w:bookmarkEnd w:id="23"/>
    <w:bookmarkStart w:id="24" w:name="solutions-and-recommendations"/>
    <w:p>
      <w:pPr>
        <w:pStyle w:val="Heading2"/>
      </w:pPr>
      <w:r>
        <w:t xml:space="preserve">5. Solutions and Recommendations</w:t>
      </w:r>
    </w:p>
    <w:p>
      <w:pPr>
        <w:pStyle w:val="FirstParagraph"/>
      </w:pPr>
      <w:r>
        <w:t xml:space="preserve">To address these challenges, several strategies can be implemented:</w:t>
      </w:r>
    </w:p>
    <w:p>
      <w:pPr>
        <w:numPr>
          <w:ilvl w:val="0"/>
          <w:numId w:val="1003"/>
        </w:numPr>
        <w:pStyle w:val="Compact"/>
      </w:pPr>
      <w:r>
        <w:rPr>
          <w:bCs/>
          <w:b/>
        </w:rPr>
        <w:t xml:space="preserve">Enhanced Medical Education:</w:t>
      </w:r>
      <w:r>
        <w:t xml:space="preserve"> </w:t>
      </w:r>
      <w:r>
        <w:t xml:space="preserve">Integrate urban health scenarios into medical school curricula to better prepare future DGPs for HCMC’s unique demands.</w:t>
      </w:r>
    </w:p>
    <w:p>
      <w:pPr>
        <w:numPr>
          <w:ilvl w:val="0"/>
          <w:numId w:val="1003"/>
        </w:numPr>
        <w:pStyle w:val="Compact"/>
      </w:pPr>
      <w:r>
        <w:rPr>
          <w:bCs/>
          <w:b/>
        </w:rPr>
        <w:t xml:space="preserve">Technology Integration:</w:t>
      </w:r>
      <w:r>
        <w:t xml:space="preserve"> </w:t>
      </w:r>
      <w:r>
        <w:t xml:space="preserve">Invest in telemedicine platforms and digital health records to improve efficiency and reduce workload.</w:t>
      </w:r>
    </w:p>
    <w:p>
      <w:pPr>
        <w:numPr>
          <w:ilvl w:val="0"/>
          <w:numId w:val="1003"/>
        </w:numPr>
        <w:pStyle w:val="Compact"/>
      </w:pPr>
      <w:r>
        <w:rPr>
          <w:bCs/>
          <w:b/>
        </w:rPr>
        <w:t xml:space="preserve">Community Engagement:</w:t>
      </w:r>
      <w:r>
        <w:t xml:space="preserve"> </w:t>
      </w:r>
      <w:r>
        <w:t xml:space="preserve">Train DGPs in culturally competent communication and collaborate with local leaders to promote trust in the healthcare system.</w:t>
      </w:r>
    </w:p>
    <w:p>
      <w:pPr>
        <w:numPr>
          <w:ilvl w:val="0"/>
          <w:numId w:val="1003"/>
        </w:numPr>
        <w:pStyle w:val="Compact"/>
      </w:pPr>
      <w:r>
        <w:rPr>
          <w:bCs/>
          <w:b/>
        </w:rPr>
        <w:t xml:space="preserve">Policymaker Collaboration:</w:t>
      </w:r>
      <w:r>
        <w:t xml:space="preserve"> </w:t>
      </w:r>
      <w:r>
        <w:t xml:space="preserve">Advocate for increased funding for public clinics and incentives for DGPs working in underserved areas.</w:t>
      </w:r>
    </w:p>
    <w:p>
      <w:pPr>
        <w:pStyle w:val="FirstParagraph"/>
      </w:pPr>
      <w:r>
        <w:t xml:space="preserve">For instance, partnerships between HCMC’s Department of Health and universities could create internship programs where medical students work alongside experienced DGPs. This would foster mentorship while exposing students to real-world challenges early in their careers.</w:t>
      </w:r>
    </w:p>
    <w:bookmarkEnd w:id="24"/>
    <w:bookmarkStart w:id="25" w:name="conclusion"/>
    <w:p>
      <w:pPr>
        <w:pStyle w:val="Heading2"/>
      </w:pPr>
      <w:r>
        <w:t xml:space="preserve">6. Conclusion</w:t>
      </w:r>
    </w:p>
    <w:p>
      <w:pPr>
        <w:pStyle w:val="FirstParagraph"/>
      </w:pPr>
      <w:r>
        <w:t xml:space="preserve">The Doctor General Practitioner is a linchpin of Vietnam Ho Chi Minh City’s healthcare system, tasked with balancing the needs of a rapidly growing and diverse population. This Undergraduate Thesis underscores the importance of investing in DGP training, resources, and policy frameworks to ensure equitable care for all residents. As HCMC continues to expand, DGPs must be equipped with the skills and tools to meet emerging health challenges—both through systemic reforms and individual dedication.</w:t>
      </w:r>
    </w:p>
    <w:p>
      <w:pPr>
        <w:pStyle w:val="BodyText"/>
      </w:pPr>
      <w:r>
        <w:t xml:space="preserve">For undergraduate students pursuing careers as DGPs, understanding the interplay between urban dynamics and general practice is essential. By prioritizing adaptability, community focus, and continuous learning, future DGPs can contribute meaningfully to Vietnam’s healthcare legacy.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2026-07-23T23:14:44Z</dcterms:created>
  <dcterms:modified xsi:type="dcterms:W3CDTF">2026-07-23T23:14:44Z</dcterms:modified>
</cp:coreProperties>
</file>

<file path=docProps/custom.xml><?xml version="1.0" encoding="utf-8"?>
<Properties xmlns="http://schemas.openxmlformats.org/officeDocument/2006/custom-properties" xmlns:vt="http://schemas.openxmlformats.org/officeDocument/2006/docPropsVTypes"/>
</file>