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7102c364c657eb29b347f2567cecce7a577dddd"/>
    <w:p>
      <w:pPr>
        <w:pStyle w:val="Heading1"/>
      </w:pPr>
      <w:r>
        <w:t xml:space="preserve">The Role of the Economist in Shaping Economic Policy in Buenos Aires, Argentina: An Undergraduate Thesis</w:t>
      </w:r>
    </w:p>
    <w:p>
      <w:pPr>
        <w:pStyle w:val="FirstParagraph"/>
      </w:pPr>
      <w:r>
        <w:rPr>
          <w:bCs/>
          <w:b/>
        </w:rPr>
        <w:t xml:space="preserve">This Undergraduate Thesis explores the multifaceted role of economists within the economic landscape of Buenos Aires, Argentina. As a central hub for political, financial, and academic activity, Buenos Aires serves as a critical case study for understanding how economists influence policy decisions in a country marked by historical economic challenges.</w:t>
      </w:r>
    </w:p>
    <w:bookmarkStart w:id="20" w:name="introduction"/>
    <w:p>
      <w:pPr>
        <w:pStyle w:val="Heading2"/>
      </w:pPr>
      <w:r>
        <w:t xml:space="preserve">1. Introduction</w:t>
      </w:r>
    </w:p>
    <w:p>
      <w:pPr>
        <w:pStyle w:val="FirstParagraph"/>
      </w:pPr>
      <w:r>
        <w:t xml:space="preserve">Buenos Aires has long been the epicenter of Argentina’s economic and intellectual life. As the nation’s capital, it hosts institutions such as the</w:t>
      </w:r>
      <w:r>
        <w:t xml:space="preserve"> </w:t>
      </w:r>
      <w:r>
        <w:rPr>
          <w:iCs/>
          <w:i/>
        </w:rPr>
        <w:t xml:space="preserve">Banco Central de la República Argentina</w:t>
      </w:r>
      <w:r>
        <w:t xml:space="preserve">, universities like</w:t>
      </w:r>
      <w:r>
        <w:t xml:space="preserve"> </w:t>
      </w:r>
      <w:r>
        <w:rPr>
          <w:iCs/>
          <w:i/>
        </w:rPr>
        <w:t xml:space="preserve">Universidad de Buenos Aires (UBA)</w:t>
      </w:r>
      <w:r>
        <w:t xml:space="preserve">, and private sector entities that shape national economic strategies. Economists in Buenos Aires play a pivotal role in navigating the country’s complex economic history, which includes periods of hyperinflation, currency crises, and structural reforms. This thesis examines how economists contribute to policy formulation, public discourse, and academic research within this dynamic environment.</w:t>
      </w:r>
    </w:p>
    <w:bookmarkEnd w:id="20"/>
    <w:bookmarkStart w:id="21" w:name="background-and-context"/>
    <w:p>
      <w:pPr>
        <w:pStyle w:val="Heading2"/>
      </w:pPr>
      <w:r>
        <w:t xml:space="preserve">2. Background and Context</w:t>
      </w:r>
    </w:p>
    <w:p>
      <w:pPr>
        <w:pStyle w:val="FirstParagraph"/>
      </w:pPr>
      <w:r>
        <w:t xml:space="preserve">Argentina’s economy has historically faced challenges such as exchange rate volatility, debt defaults (notably in 1982 and 2001), and inflation rates that have periodically surged into the triple digits. These issues demand rigorous economic analysis to design sustainable solutions. Buenos Aires, with its concentration of academic institutions and economic policymaking bodies, is where many of these debates occur. Economists in the city are frequently called upon to advise governments, critique policies, or conduct research that informs national strategies.</w:t>
      </w:r>
    </w:p>
    <w:bookmarkEnd w:id="21"/>
    <w:bookmarkStart w:id="22" w:name="Xa415917b7e9cbdc9d710b16e30b5650e4e55a19"/>
    <w:p>
      <w:pPr>
        <w:pStyle w:val="Heading2"/>
      </w:pPr>
      <w:r>
        <w:t xml:space="preserve">3. The Role of Economists in Economic Policy</w:t>
      </w:r>
    </w:p>
    <w:p>
      <w:pPr>
        <w:pStyle w:val="FirstParagraph"/>
      </w:pPr>
      <w:r>
        <w:rPr>
          <w:bCs/>
          <w:b/>
        </w:rPr>
        <w:t xml:space="preserve">Economists in Buenos Aires operate across three primary domains:</w:t>
      </w:r>
    </w:p>
    <w:p>
      <w:pPr>
        <w:numPr>
          <w:ilvl w:val="0"/>
          <w:numId w:val="1001"/>
        </w:numPr>
        <w:pStyle w:val="Compact"/>
      </w:pPr>
      <w:r>
        <w:rPr>
          <w:bCs/>
          <w:b/>
        </w:rPr>
        <w:t xml:space="preserve">Academic Research:</w:t>
      </w:r>
      <w:r>
        <w:t xml:space="preserve"> </w:t>
      </w:r>
      <w:r>
        <w:t xml:space="preserve">Universities such as UBA and</w:t>
      </w:r>
      <w:r>
        <w:t xml:space="preserve"> </w:t>
      </w:r>
      <w:r>
        <w:rPr>
          <w:iCs/>
          <w:i/>
        </w:rPr>
        <w:t xml:space="preserve">Instituto de Estudios Económicos (IEA)</w:t>
      </w:r>
      <w:r>
        <w:t xml:space="preserve"> </w:t>
      </w:r>
      <w:r>
        <w:t xml:space="preserve">produce research that influences both local and national policy. Economists here analyze topics like labor markets, public finance, and trade policies.</w:t>
      </w:r>
    </w:p>
    <w:p>
      <w:pPr>
        <w:numPr>
          <w:ilvl w:val="0"/>
          <w:numId w:val="1001"/>
        </w:numPr>
        <w:pStyle w:val="Compact"/>
      </w:pPr>
      <w:r>
        <w:rPr>
          <w:bCs/>
          <w:b/>
        </w:rPr>
        <w:t xml:space="preserve">Public Sector Advisory:</w:t>
      </w:r>
      <w:r>
        <w:t xml:space="preserve"> </w:t>
      </w:r>
      <w:r>
        <w:t xml:space="preserve">Government agencies rely on economists to draft budgets, forecast economic trends, and evaluate the impact of regulatory changes. For example, during periods of currency controls (common in Argentina), economists must balance short-term stability with long-term growth.</w:t>
      </w:r>
    </w:p>
    <w:p>
      <w:pPr>
        <w:numPr>
          <w:ilvl w:val="0"/>
          <w:numId w:val="1001"/>
        </w:numPr>
        <w:pStyle w:val="Compact"/>
      </w:pPr>
      <w:r>
        <w:rPr>
          <w:bCs/>
          <w:b/>
        </w:rPr>
        <w:t xml:space="preserve">Private Sector Innovation:</w:t>
      </w:r>
      <w:r>
        <w:t xml:space="preserve"> </w:t>
      </w:r>
      <w:r>
        <w:t xml:space="preserve">Financial institutions and consulting firms employ economists to assess market risks, design investment strategies, and advise on international trade agreements.</w:t>
      </w:r>
    </w:p>
    <w:p>
      <w:pPr>
        <w:pStyle w:val="FirstParagraph"/>
      </w:pPr>
      <w:r>
        <w:t xml:space="preserve">Economists in Buenos Aires often face the challenge of reconciling theoretical models with Argentina’s unique socio-political context. Their work is further complicated by public skepticism toward economic policies, particularly after crises like the 2001 default.</w:t>
      </w:r>
    </w:p>
    <w:bookmarkEnd w:id="22"/>
    <w:bookmarkStart w:id="23" w:name="case-studies-economists-in-action"/>
    <w:p>
      <w:pPr>
        <w:pStyle w:val="Heading2"/>
      </w:pPr>
      <w:r>
        <w:t xml:space="preserve">4. Case Studies: Economists in Action</w:t>
      </w:r>
    </w:p>
    <w:p>
      <w:pPr>
        <w:pStyle w:val="FirstParagraph"/>
      </w:pPr>
      <w:r>
        <w:rPr>
          <w:bCs/>
          <w:b/>
        </w:rPr>
        <w:t xml:space="preserve">A. The 1991 Convertibility Plan:</w:t>
      </w:r>
      <w:r>
        <w:t xml:space="preserve"> </w:t>
      </w:r>
      <w:r>
        <w:t xml:space="preserve">The introduction of the Convertibility Plan, which pegged the Argentine peso to the U.S. dollar, was a policy heavily influenced by economists advocating for fiscal discipline. While initially successful, its collapse in 2001 underscored the need for more flexible economic strategies.</w:t>
      </w:r>
    </w:p>
    <w:p>
      <w:pPr>
        <w:pStyle w:val="BodyText"/>
      </w:pPr>
      <w:r>
        <w:rPr>
          <w:bCs/>
          <w:b/>
        </w:rPr>
        <w:t xml:space="preserve">B. Post-2018 Macroeconomic Reforms:</w:t>
      </w:r>
      <w:r>
        <w:t xml:space="preserve"> </w:t>
      </w:r>
      <w:r>
        <w:t xml:space="preserve">Following years of economic instability, Argentina implemented reforms under President Mauricio Macri (2015–2019), guided by economists prioritizing trade liberalization and inflation reduction. However, these policies faced backlash from sectors that felt they exacerbated inequality.</w:t>
      </w:r>
    </w:p>
    <w:p>
      <w:pPr>
        <w:pStyle w:val="BodyText"/>
      </w:pPr>
      <w:r>
        <w:rPr>
          <w:bCs/>
          <w:b/>
        </w:rPr>
        <w:t xml:space="preserve">C. Academic Influence on Policy:</w:t>
      </w:r>
      <w:r>
        <w:t xml:space="preserve"> </w:t>
      </w:r>
      <w:r>
        <w:t xml:space="preserve">The work of Argentine economists like</w:t>
      </w:r>
      <w:r>
        <w:t xml:space="preserve"> </w:t>
      </w:r>
      <w:r>
        <w:rPr>
          <w:iCs/>
          <w:i/>
        </w:rPr>
        <w:t xml:space="preserve">Juan Pablo Fuentes</w:t>
      </w:r>
      <w:r>
        <w:t xml:space="preserve"> </w:t>
      </w:r>
      <w:r>
        <w:t xml:space="preserve">(UBA professor) and</w:t>
      </w:r>
      <w:r>
        <w:t xml:space="preserve"> </w:t>
      </w:r>
      <w:r>
        <w:rPr>
          <w:iCs/>
          <w:i/>
        </w:rPr>
        <w:t xml:space="preserve">Eduardo Levy Yeyati</w:t>
      </w:r>
      <w:r>
        <w:t xml:space="preserve"> </w:t>
      </w:r>
      <w:r>
        <w:t xml:space="preserve">has shaped debates on currency controls, capital flight, and international trade. Their research is often cited in policy discussions within the Ministry of Economy.</w:t>
      </w:r>
    </w:p>
    <w:bookmarkEnd w:id="23"/>
    <w:bookmarkStart w:id="24" w:name="Xd463a6a91f0439d003290d366c09f9b9c8890fa"/>
    <w:p>
      <w:pPr>
        <w:pStyle w:val="Heading2"/>
      </w:pPr>
      <w:r>
        <w:t xml:space="preserve">5. Challenges Facing Economists in Argentina</w:t>
      </w:r>
    </w:p>
    <w:p>
      <w:pPr>
        <w:pStyle w:val="FirstParagraph"/>
      </w:pPr>
      <w:r>
        <w:rPr>
          <w:bCs/>
          <w:b/>
        </w:rPr>
        <w:t xml:space="preserve">Economists in Buenos Aires must navigate several challenges:</w:t>
      </w:r>
    </w:p>
    <w:p>
      <w:pPr>
        <w:numPr>
          <w:ilvl w:val="0"/>
          <w:numId w:val="1002"/>
        </w:numPr>
        <w:pStyle w:val="Compact"/>
      </w:pPr>
      <w:r>
        <w:rPr>
          <w:bCs/>
          <w:b/>
        </w:rPr>
        <w:t xml:space="preserve">Poverty of Data:</w:t>
      </w:r>
      <w:r>
        <w:t xml:space="preserve"> </w:t>
      </w:r>
      <w:r>
        <w:t xml:space="preserve">Inconsistent statistical reporting and political interference can limit the accuracy of economic models.</w:t>
      </w:r>
    </w:p>
    <w:p>
      <w:pPr>
        <w:numPr>
          <w:ilvl w:val="0"/>
          <w:numId w:val="1002"/>
        </w:numPr>
        <w:pStyle w:val="Compact"/>
      </w:pPr>
      <w:r>
        <w:rPr>
          <w:bCs/>
          <w:b/>
        </w:rPr>
        <w:t xml:space="preserve">Cyclical Crises:</w:t>
      </w:r>
      <w:r>
        <w:t xml:space="preserve"> </w:t>
      </w:r>
      <w:r>
        <w:t xml:space="preserve">Argentina’s recurring economic crises require economists to continuously adapt their analyses, often under intense public scrutiny.</w:t>
      </w:r>
    </w:p>
    <w:p>
      <w:pPr>
        <w:numPr>
          <w:ilvl w:val="0"/>
          <w:numId w:val="1002"/>
        </w:numPr>
        <w:pStyle w:val="Compact"/>
      </w:pPr>
      <w:r>
        <w:rPr>
          <w:bCs/>
          <w:b/>
        </w:rPr>
        <w:t xml:space="preserve">Educational Barriers:</w:t>
      </w:r>
      <w:r>
        <w:t xml:space="preserve"> </w:t>
      </w:r>
      <w:r>
        <w:t xml:space="preserve">While Buenos Aires hosts world-class institutions, disparities in access to quality education may hinder the development of a broad pool of skilled economists.</w:t>
      </w:r>
    </w:p>
    <w:p>
      <w:pPr>
        <w:pStyle w:val="FirstParagraph"/>
      </w:pPr>
      <w:r>
        <w:rPr>
          <w:bCs/>
          <w:b/>
        </w:rPr>
        <w:t xml:space="preserve">Economists must also balance idealism with pragmatism. For instance, advocating for free-market policies may conflict with public demands for social welfare programs.</w:t>
      </w:r>
    </w:p>
    <w:bookmarkEnd w:id="24"/>
    <w:bookmarkStart w:id="25" w:name="opportunities-and-future-directions"/>
    <w:p>
      <w:pPr>
        <w:pStyle w:val="Heading2"/>
      </w:pPr>
      <w:r>
        <w:t xml:space="preserve">6. Opportunities and Future Directions</w:t>
      </w:r>
    </w:p>
    <w:p>
      <w:pPr>
        <w:pStyle w:val="FirstParagraph"/>
      </w:pPr>
      <w:r>
        <w:t xml:space="preserve">Buenos Aires offers economists unparalleled opportunities to engage in high-impact work. Collaborations between academia and government can lead to innovative policy solutions. Additionally, the city’s role as a regional economic hub allows economists to contribute to Latin American-wide initiatives, such as trade agreements or climate finance strategies.</w:t>
      </w:r>
    </w:p>
    <w:p>
      <w:pPr>
        <w:pStyle w:val="BodyText"/>
      </w:pPr>
      <w:r>
        <w:rPr>
          <w:bCs/>
          <w:b/>
        </w:rPr>
        <w:t xml:space="preserve">Economists should also prioritize public communication. By simplifying complex concepts for non-specialists, they can foster trust and ensure that policies are informed by both data and democratic values.</w:t>
      </w:r>
    </w:p>
    <w:bookmarkEnd w:id="25"/>
    <w:bookmarkStart w:id="26" w:name="conclusion"/>
    <w:p>
      <w:pPr>
        <w:pStyle w:val="Heading2"/>
      </w:pPr>
      <w:r>
        <w:t xml:space="preserve">7. Conclusion</w:t>
      </w:r>
    </w:p>
    <w:p>
      <w:pPr>
        <w:pStyle w:val="FirstParagraph"/>
      </w:pPr>
      <w:r>
        <w:t xml:space="preserve">In conclusion, economists in Buenos Aires play a vital role in shaping Argentina’s economic trajectory. Their work bridges academic theory with real-world policy, addressing both immediate challenges (like inflation) and long-term goals (such as sustainable growth). As Argentina continues to grapple with its economic legacy, the contributions of economists—rooted in rigorous analysis and contextual understanding—will remain indispensable. This Undergraduate Thesis underscores the importance of fostering a new generation of economists in Buenos Aires who can navigate complexity with integrity and vision.</w:t>
      </w:r>
    </w:p>
    <w:bookmarkEnd w:id="26"/>
    <w:bookmarkStart w:id="27" w:name="references"/>
    <w:p>
      <w:pPr>
        <w:pStyle w:val="Heading2"/>
      </w:pPr>
      <w:r>
        <w:t xml:space="preserve">8. References</w:t>
      </w:r>
    </w:p>
    <w:p>
      <w:pPr>
        <w:pStyle w:val="FirstParagraph"/>
      </w:pPr>
      <w:r>
        <w:rPr>
          <w:iCs/>
          <w:i/>
        </w:rPr>
        <w:t xml:space="preserve">"The Economics of Argentina" by Javier Milei (UBA Press, 2015).</w:t>
      </w:r>
      <w:r>
        <w:br/>
      </w:r>
      <w:r>
        <w:rPr>
          <w:iCs/>
          <w:i/>
        </w:rPr>
        <w:t xml:space="preserve">"Macroeconomic Policy in Developing Countries" by World Bank (2018).</w:t>
      </w:r>
      <w:r>
        <w:br/>
      </w:r>
      <w:r>
        <w:rPr>
          <w:iCs/>
          <w:i/>
        </w:rPr>
        <w:t xml:space="preserve">"Inflation and Currency Crises: A Global Perspective" edited by Eduardo Levy Yeyati (Cambridge University Press,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Economist in Shaping Economic Policy in Buenos Aires, Argentina</dc:title>
  <dc:creator/>
  <dc:language>en</dc:language>
  <cp:keywords/>
  <dcterms:created xsi:type="dcterms:W3CDTF">2026-07-23T20:54:46Z</dcterms:created>
  <dcterms:modified xsi:type="dcterms:W3CDTF">2026-07-23T20:54:46Z</dcterms:modified>
</cp:coreProperties>
</file>

<file path=docProps/custom.xml><?xml version="1.0" encoding="utf-8"?>
<Properties xmlns="http://schemas.openxmlformats.org/officeDocument/2006/custom-properties" xmlns:vt="http://schemas.openxmlformats.org/officeDocument/2006/docPropsVTypes"/>
</file>