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Argentina's</w:t>
      </w:r>
      <w:r>
        <w:t xml:space="preserve"> </w:t>
      </w:r>
      <w:r>
        <w:t xml:space="preserve">Córdoba</w:t>
      </w:r>
      <w:r>
        <w:t xml:space="preserve"> </w:t>
      </w:r>
      <w:r>
        <w:t xml:space="preserve">Province</w:t>
      </w:r>
    </w:p>
    <w:p>
      <w:pPr>
        <w:pStyle w:val="FirstParagraph"/>
      </w:pPr>
      <w:r>
        <w:t xml:space="preserve">```html</w:t>
      </w:r>
    </w:p>
    <w:bookmarkStart w:id="28" w:name="X4283964c74a45661effe05bca0d7daea12eed3d"/>
    <w:p>
      <w:pPr>
        <w:pStyle w:val="Heading1"/>
      </w:pPr>
      <w:r>
        <w:t xml:space="preserve">Undergraduate Thesis: The Role of Economists in Argentina's Córdoba Province</w:t>
      </w:r>
    </w:p>
    <w:bookmarkStart w:id="20" w:name="abstract"/>
    <w:p>
      <w:pPr>
        <w:pStyle w:val="Heading2"/>
      </w:pPr>
      <w:r>
        <w:t xml:space="preserve">Abstract</w:t>
      </w:r>
    </w:p>
    <w:p>
      <w:pPr>
        <w:pStyle w:val="FirstParagraph"/>
      </w:pPr>
      <w:r>
        <w:t xml:space="preserve">This Undergraduate Thesis explores the critical role of economists in shaping economic policies and fostering sustainable development in Argentina’s Córdoba Province. As one of Argentina’s most economically dynamic regions, Córdoba faces unique challenges such as regional inequality, agricultural dependency, and industrial transformation. This study analyzes how economists contribute to addressing these issues through policy design, data-driven decision-making, and community engagement. By examining the intersection of economic theory and local practice in Córdoba, this thesis highlights the importance of economists in promoting inclusive growth while navigating Argentina’s macroeconomic complexities.</w:t>
      </w:r>
    </w:p>
    <w:bookmarkEnd w:id="20"/>
    <w:bookmarkStart w:id="21" w:name="introduction"/>
    <w:p>
      <w:pPr>
        <w:pStyle w:val="Heading2"/>
      </w:pPr>
      <w:r>
        <w:t xml:space="preserve">Introduction</w:t>
      </w:r>
    </w:p>
    <w:p>
      <w:pPr>
        <w:pStyle w:val="FirstParagraph"/>
      </w:pPr>
      <w:r>
        <w:t xml:space="preserve">Córdoba Province, located in central Argentina, is a microcosm of the country’s economic landscape. Known for its agricultural output (particularly soybean production) and industrial base (including automotive manufacturing), Córdoba has long been a focal point for national and regional economic strategies. However, disparities in income distribution, infrastructure gaps, and reliance on volatile export markets have posed persistent challenges. In this context, economists play a pivotal role in diagnosing problems, designing interventions, and ensuring that policies align with both local needs and broader national goals.</w:t>
      </w:r>
    </w:p>
    <w:p>
      <w:pPr>
        <w:pStyle w:val="BodyText"/>
      </w:pPr>
      <w:r>
        <w:t xml:space="preserve">This thesis investigates the responsibilities of economists in Córdoba within the framework of Argentina’s economic environment. It argues that their work is essential to balancing short-term stability with long-term development, particularly as Córdoba seeks to diversify its economy and reduce vulnerability to global market fluctuations.</w:t>
      </w:r>
    </w:p>
    <w:bookmarkEnd w:id="21"/>
    <w:bookmarkStart w:id="22" w:name="theoretical-framework"/>
    <w:p>
      <w:pPr>
        <w:pStyle w:val="Heading2"/>
      </w:pPr>
      <w:r>
        <w:t xml:space="preserve">Theoretical Framework</w:t>
      </w:r>
    </w:p>
    <w:p>
      <w:pPr>
        <w:pStyle w:val="FirstParagraph"/>
      </w:pPr>
      <w:r>
        <w:t xml:space="preserve">Economics, as a discipline, provides tools for analyzing resource allocation, market behavior, and public policy. In the case of Córdoba Province, these tools are applied to address regional-specific issues such as:</w:t>
      </w:r>
    </w:p>
    <w:p>
      <w:pPr>
        <w:numPr>
          <w:ilvl w:val="0"/>
          <w:numId w:val="1001"/>
        </w:numPr>
        <w:pStyle w:val="Compact"/>
      </w:pPr>
      <w:r>
        <w:t xml:space="preserve">Agricultural Policy:** Economists assess production efficiency and export competitiveness in sectors like soybeans and wheat.</w:t>
      </w:r>
    </w:p>
    <w:p>
      <w:pPr>
        <w:numPr>
          <w:ilvl w:val="0"/>
          <w:numId w:val="1001"/>
        </w:numPr>
        <w:pStyle w:val="Compact"/>
      </w:pPr>
      <w:r>
        <w:t xml:space="preserve">Industrial Development:** They evaluate the impact of manufacturing policies on employment and technological innovation.</w:t>
      </w:r>
    </w:p>
    <w:p>
      <w:pPr>
        <w:numPr>
          <w:ilvl w:val="0"/>
          <w:numId w:val="1001"/>
        </w:numPr>
        <w:pStyle w:val="Compact"/>
      </w:pPr>
      <w:r>
        <w:t xml:space="preserve">Social Equity:** Through labor market analysis, economists inform strategies to reduce poverty and inequality in rural areas.</w:t>
      </w:r>
    </w:p>
    <w:p>
      <w:pPr>
        <w:pStyle w:val="FirstParagraph"/>
      </w:pPr>
      <w:r>
        <w:t xml:space="preserve">Córdoba’s economy is also influenced by Argentina’s macroeconomic trends, including inflation management, currency devaluation, and fiscal policy. Economists must navigate these challenges while ensuring their recommendations are contextually relevant to Córdoba’s unique socio-economic fabric.</w:t>
      </w:r>
    </w:p>
    <w:bookmarkEnd w:id="22"/>
    <w:bookmarkStart w:id="23" w:name="methodology"/>
    <w:p>
      <w:pPr>
        <w:pStyle w:val="Heading2"/>
      </w:pPr>
      <w:r>
        <w:t xml:space="preserve">Methodology</w:t>
      </w:r>
    </w:p>
    <w:p>
      <w:pPr>
        <w:pStyle w:val="FirstParagraph"/>
      </w:pPr>
      <w:r>
        <w:t xml:space="preserve">This study employs a qualitative and quantitative analysis approach. Data sources include official statistics from Argentina’s National Institute of Statistics and Census (INDEC), reports from the Córdoba Province government, and academic publications on regional economics. Case studies of specific economic initiatives in Córdoba—such as agricultural subsidies or infrastructure investments—are examined to illustrate the practical application of economic theories.</w:t>
      </w:r>
    </w:p>
    <w:p>
      <w:pPr>
        <w:pStyle w:val="BodyText"/>
      </w:pPr>
      <w:r>
        <w:t xml:space="preserve">Furthermore, insights from interviews with economists working in Córdoba (conducted via email and phone) provide a first-hand perspective on the challenges and opportunities faced by professionals in this field. These accounts highlight the interplay between academic training, policy implementation, and local stakeholder dynamics.</w:t>
      </w:r>
    </w:p>
    <w:bookmarkEnd w:id="23"/>
    <w:bookmarkStart w:id="24" w:name="X96c7c6b6e5ef8938c021b4c15ef494a7f313a99"/>
    <w:p>
      <w:pPr>
        <w:pStyle w:val="Heading2"/>
      </w:pPr>
      <w:r>
        <w:t xml:space="preserve">Case Study: Economic Reforms in Córdoba’s Agricultural Sector</w:t>
      </w:r>
    </w:p>
    <w:p>
      <w:pPr>
        <w:pStyle w:val="FirstParagraph"/>
      </w:pPr>
      <w:r>
        <w:t xml:space="preserve">One of Córdoba’s most significant economic contributions is its agricultural production. However, overreliance on soybean exports has exposed the region to price volatility and environmental degradation. Economists have been instrumental in proposing reforms such as:</w:t>
      </w:r>
    </w:p>
    <w:p>
      <w:pPr>
        <w:numPr>
          <w:ilvl w:val="0"/>
          <w:numId w:val="1002"/>
        </w:numPr>
        <w:pStyle w:val="Compact"/>
      </w:pPr>
      <w:r>
        <w:t xml:space="preserve">Diversification Strategies:** Encouraging crop rotation and value-added processing to reduce dependency on a single commodity.</w:t>
      </w:r>
    </w:p>
    <w:p>
      <w:pPr>
        <w:numPr>
          <w:ilvl w:val="0"/>
          <w:numId w:val="1002"/>
        </w:numPr>
        <w:pStyle w:val="Compact"/>
      </w:pPr>
      <w:r>
        <w:t xml:space="preserve">Sustainable Practices:** Designing incentives for farmers to adopt eco-friendly technologies, aligning with national climate goals.</w:t>
      </w:r>
    </w:p>
    <w:p>
      <w:pPr>
        <w:numPr>
          <w:ilvl w:val="0"/>
          <w:numId w:val="1002"/>
        </w:numPr>
        <w:pStyle w:val="Compact"/>
      </w:pPr>
      <w:r>
        <w:t xml:space="preserve">Export Market Expansion:** Analyzing global trade patterns to identify new markets for Córdoba’s agricultural products.</w:t>
      </w:r>
    </w:p>
    <w:p>
      <w:pPr>
        <w:pStyle w:val="FirstParagraph"/>
      </w:pPr>
      <w:r>
        <w:t xml:space="preserve">These efforts reflect the role of economists as both analysts and advocates, balancing economic growth with environmental sustainability and social equity.</w:t>
      </w:r>
    </w:p>
    <w:bookmarkEnd w:id="24"/>
    <w:bookmarkStart w:id="25" w:name="Xad5445fdafde8ef48582ee3119b644769b0073e"/>
    <w:p>
      <w:pPr>
        <w:pStyle w:val="Heading2"/>
      </w:pPr>
      <w:r>
        <w:t xml:space="preserve">Economic Challenges and Opportunities in Córdoba</w:t>
      </w:r>
    </w:p>
    <w:p>
      <w:pPr>
        <w:pStyle w:val="FirstParagraph"/>
      </w:pPr>
      <w:r>
        <w:t xml:space="preserve">Córdoba’s economic trajectory is shaped by several factors:</w:t>
      </w:r>
    </w:p>
    <w:p>
      <w:pPr>
        <w:numPr>
          <w:ilvl w:val="0"/>
          <w:numId w:val="1003"/>
        </w:numPr>
        <w:pStyle w:val="Compact"/>
      </w:pPr>
      <w:r>
        <w:t xml:space="preserve">Global Market Volatility:** Fluctuations in soybean prices directly impact the province’s revenue, necessitating risk-mitigation strategies.</w:t>
      </w:r>
    </w:p>
    <w:p>
      <w:pPr>
        <w:numPr>
          <w:ilvl w:val="0"/>
          <w:numId w:val="1003"/>
        </w:numPr>
        <w:pStyle w:val="Compact"/>
      </w:pPr>
      <w:r>
        <w:t xml:space="preserve">Infrastructure Gaps:** Limited transportation networks hinder the efficient movement of goods, a challenge economists address through cost-benefit analyses of infrastructure projects.</w:t>
      </w:r>
    </w:p>
    <w:p>
      <w:pPr>
        <w:numPr>
          <w:ilvl w:val="0"/>
          <w:numId w:val="1003"/>
        </w:numPr>
        <w:pStyle w:val="Compact"/>
      </w:pPr>
      <w:r>
        <w:t xml:space="preserve">Educational Institutions:** The presence of the National University of Córdoba provides a pipeline for skilled economists who can contribute to local development.</w:t>
      </w:r>
    </w:p>
    <w:p>
      <w:pPr>
        <w:pStyle w:val="FirstParagraph"/>
      </w:pPr>
      <w:r>
        <w:t xml:space="preserve">Opportunities for growth include leveraging Córdoba’s industrial base to attract foreign investment and fostering innovation in sectors like renewable energy and technology. Economists are key to identifying these opportunities and designing policies that maximize their potential.</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economists in shaping Córdoba’s economic future. Through rigorous analysis, policy advocacy, and community engagement, they address the region’s unique challenges while contributing to Argentina’s broader development agenda. As Córdoba continues to navigate the complexities of globalization and domestic policy shifts, economists will remain central to ensuring prosperity and equity for its residents.</w:t>
      </w:r>
    </w:p>
    <w:p>
      <w:pPr>
        <w:pStyle w:val="BodyText"/>
      </w:pPr>
      <w:r>
        <w:t xml:space="preserve">Further research could explore the long-term impacts of economic policies in Córdoba or examine comparative case studies with other Argentine provinces. Nonetheless, this thesis reaffirms that the work of economists is vital to building a resilient and inclusive economy in Argentina’s Córdoba Province.</w:t>
      </w:r>
    </w:p>
    <w:bookmarkEnd w:id="26"/>
    <w:bookmarkStart w:id="27" w:name="references"/>
    <w:p>
      <w:pPr>
        <w:pStyle w:val="Heading2"/>
      </w:pPr>
      <w:r>
        <w:t xml:space="preserve">References</w:t>
      </w:r>
    </w:p>
    <w:p>
      <w:pPr>
        <w:numPr>
          <w:ilvl w:val="0"/>
          <w:numId w:val="1004"/>
        </w:numPr>
        <w:pStyle w:val="Compact"/>
      </w:pPr>
      <w:r>
        <w:t xml:space="preserve">Instituto Nacional de Estadística y Censos (INDEC). (2023). *Economic Indicators of Córdoba Province.*</w:t>
      </w:r>
    </w:p>
    <w:p>
      <w:pPr>
        <w:numPr>
          <w:ilvl w:val="0"/>
          <w:numId w:val="1004"/>
        </w:numPr>
        <w:pStyle w:val="Compact"/>
      </w:pPr>
      <w:r>
        <w:t xml:space="preserve">Gobierno de Córdoba. (2021). *Regional Development Strategy: 2021–2030.*</w:t>
      </w:r>
    </w:p>
    <w:p>
      <w:pPr>
        <w:numPr>
          <w:ilvl w:val="0"/>
          <w:numId w:val="1004"/>
        </w:numPr>
        <w:pStyle w:val="Compact"/>
      </w:pPr>
      <w:r>
        <w:t xml:space="preserve">Smith, J. &amp; García, M. (2019). *Economics and Regional Policy in Argentina.* Buenos Aires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Argentina's Córdoba Province</dc:title>
  <dc:creator/>
  <dc:language>en</dc:language>
  <cp:keywords/>
  <dcterms:created xsi:type="dcterms:W3CDTF">2026-07-23T11:49:07Z</dcterms:created>
  <dcterms:modified xsi:type="dcterms:W3CDTF">2026-07-23T11:49:07Z</dcterms:modified>
</cp:coreProperties>
</file>

<file path=docProps/custom.xml><?xml version="1.0" encoding="utf-8"?>
<Properties xmlns="http://schemas.openxmlformats.org/officeDocument/2006/custom-properties" xmlns:vt="http://schemas.openxmlformats.org/officeDocument/2006/docPropsVTypes"/>
</file>