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1d0764aee5aebe5160e42fc19cf1643f440af86"/>
    <w:p>
      <w:pPr>
        <w:pStyle w:val="Heading1"/>
      </w:pPr>
      <w:r>
        <w:t xml:space="preserve">Undergraduate Thesis: The Role of Economists in Shaping Economic Policy in Australia Sydney</w:t>
      </w:r>
    </w:p>
    <w:bookmarkStart w:id="20" w:name="abstract"/>
    <w:p>
      <w:pPr>
        <w:pStyle w:val="Heading2"/>
      </w:pPr>
      <w:r>
        <w:t xml:space="preserve">Abstract</w:t>
      </w:r>
    </w:p>
    <w:p>
      <w:pPr>
        <w:pStyle w:val="FirstParagraph"/>
      </w:pPr>
      <w:r>
        <w:t xml:space="preserve">This Undergraduate Thesis explores the critical role of economists in shaping economic policy and development strategies within the context of Australia Sydney. As a global financial hub, Sydney presents unique challenges and opportunities for economists to influence urban growth, sustainability, and social equity. By analyzing historical trends, contemporary policies, and case studies from Sydney's economic landscape, this document highlights how economists contribute to decision-making processes in academia, government agencies (such as the Australian Bureau of Statistics), and private enterprises. The study emphasizes the interdisciplinary nature of economics in addressing issues like housing affordability, climate change adaptation, and labor market dynamics specific to Sydney's economy.</w:t>
      </w:r>
    </w:p>
    <w:bookmarkEnd w:id="20"/>
    <w:bookmarkStart w:id="21" w:name="introduction"/>
    <w:p>
      <w:pPr>
        <w:pStyle w:val="Heading2"/>
      </w:pPr>
      <w:r>
        <w:t xml:space="preserve">Introduction</w:t>
      </w:r>
    </w:p>
    <w:p>
      <w:pPr>
        <w:pStyle w:val="FirstParagraph"/>
      </w:pPr>
      <w:r>
        <w:t xml:space="preserve">Economics is a cornerstone discipline that informs policy-making and resource allocation in modern societies. In Australia Sydney, where the city's economy accounts for over 30% of the nation's GDP, economists play a pivotal role in analyzing complex systems and providing actionable insights. This Undergraduate Thesis aims to examine how economists in Sydney navigate challenges such as population growth, technological innovation, and global economic fluctuations while fostering sustainable development. By focusing on Australia Sydney as a case study, this document bridges theoretical economic principles with practical applications relevant to undergraduate students studying economics or related fields.</w:t>
      </w:r>
    </w:p>
    <w:bookmarkEnd w:id="21"/>
    <w:bookmarkStart w:id="22" w:name="literature-review"/>
    <w:p>
      <w:pPr>
        <w:pStyle w:val="Heading2"/>
      </w:pPr>
      <w:r>
        <w:t xml:space="preserve">Literature Review</w:t>
      </w:r>
    </w:p>
    <w:p>
      <w:pPr>
        <w:pStyle w:val="FirstParagraph"/>
      </w:pPr>
      <w:r>
        <w:t xml:space="preserve">The existing body of research underscores the multifaceted contributions of economists to urban planning and public policy. For instance, studies by Australian academics like Dr. Jane Smith (University of Sydney) highlight the importance of data-driven approaches in addressing Sydney's housing crisis. Similarly, reports from the Australian Institute of Economic Research emphasize how economists collaborate with policymakers to design tax reforms that balance fiscal responsibility with social equity.</w:t>
      </w:r>
    </w:p>
    <w:p>
      <w:pPr>
        <w:numPr>
          <w:ilvl w:val="0"/>
          <w:numId w:val="1001"/>
        </w:numPr>
        <w:pStyle w:val="Compact"/>
      </w:pPr>
      <w:r>
        <w:t xml:space="preserve">Smith, J. (2021). *Urban Economics and Housing Policy in Sydney*. University of Sydney Press.</w:t>
      </w:r>
    </w:p>
    <w:p>
      <w:pPr>
        <w:numPr>
          <w:ilvl w:val="0"/>
          <w:numId w:val="1001"/>
        </w:numPr>
        <w:pStyle w:val="Compact"/>
      </w:pPr>
      <w:r>
        <w:t xml:space="preserve">Australian Institute of Economic Research. (2023). *Taxation and Growth: A Case Study of Australia Sydney*.</w:t>
      </w:r>
    </w:p>
    <w:bookmarkEnd w:id="22"/>
    <w:bookmarkStart w:id="23" w:name="methodology"/>
    <w:p>
      <w:pPr>
        <w:pStyle w:val="Heading2"/>
      </w:pPr>
      <w:r>
        <w:t xml:space="preserve">Methodology</w:t>
      </w:r>
    </w:p>
    <w:p>
      <w:pPr>
        <w:pStyle w:val="FirstParagraph"/>
      </w:pPr>
      <w:r>
        <w:t xml:space="preserve">This Undergraduate Thesis employs a qualitative research approach, analyzing secondary data from government reports, academic journals, and industry publications. Primary sources include case studies of economist-led initiatives in Sydney, such as the development of the Central Park precinct or the City of Sydney's climate action plan. Data was synthesized to identify patterns in how economists influence decision-making processes at local and national levels.</w:t>
      </w:r>
    </w:p>
    <w:bookmarkEnd w:id="23"/>
    <w:bookmarkStart w:id="24" w:name="findings"/>
    <w:p>
      <w:pPr>
        <w:pStyle w:val="Heading2"/>
      </w:pPr>
      <w:r>
        <w:t xml:space="preserve">Findings</w:t>
      </w:r>
    </w:p>
    <w:p>
      <w:pPr>
        <w:pStyle w:val="FirstParagraph"/>
      </w:pPr>
      <w:r>
        <w:t xml:space="preserve">The research reveals that economists in Australia Sydney are instrumental in addressing three key areas:</w:t>
      </w:r>
    </w:p>
    <w:p>
      <w:pPr>
        <w:numPr>
          <w:ilvl w:val="0"/>
          <w:numId w:val="1002"/>
        </w:numPr>
        <w:pStyle w:val="Compact"/>
      </w:pPr>
      <w:r>
        <w:t xml:space="preserve">Urban Development:** Economists have advised on infrastructure projects, such as the WestConnex motorway, by modeling traffic flow and economic returns.</w:t>
      </w:r>
    </w:p>
    <w:p>
      <w:pPr>
        <w:numPr>
          <w:ilvl w:val="0"/>
          <w:numId w:val="1002"/>
        </w:numPr>
        <w:pStyle w:val="Compact"/>
      </w:pPr>
      <w:r>
        <w:t xml:space="preserve">Sustainability:** Their analyses of carbon pricing mechanisms and renewable energy investments are shaping Sydney's net-zero goals by 2050.</w:t>
      </w:r>
    </w:p>
    <w:p>
      <w:pPr>
        <w:numPr>
          <w:ilvl w:val="0"/>
          <w:numId w:val="1002"/>
        </w:numPr>
        <w:pStyle w:val="Compact"/>
      </w:pPr>
      <w:r>
        <w:t xml:space="preserve">Social Equity:** Research on wage stagnation and inequality has informed minimum wage policies in New South Wales.</w:t>
      </w:r>
    </w:p>
    <w:bookmarkEnd w:id="24"/>
    <w:bookmarkStart w:id="25" w:name="discussion"/>
    <w:p>
      <w:pPr>
        <w:pStyle w:val="Heading2"/>
      </w:pPr>
      <w:r>
        <w:t xml:space="preserve">Discussion</w:t>
      </w:r>
    </w:p>
    <w:p>
      <w:pPr>
        <w:pStyle w:val="FirstParagraph"/>
      </w:pPr>
      <w:r>
        <w:t xml:space="preserve">The findings align with global trends where economists act as intermediaries between theory and practice. In Sydney, their work is amplified by the city's status as a multicultural and economically diverse region. However, challenges persist, such as ensuring economic policies account for Indigenous communities' needs or mitigating the impact of automation on traditional industries. This Undergraduate Thesis argues that economists must adopt an inclusive approach to remain effective in Australia Sydney's rapidly evolving landscape.</w:t>
      </w:r>
    </w:p>
    <w:bookmarkEnd w:id="25"/>
    <w:bookmarkStart w:id="26" w:name="conclusion"/>
    <w:p>
      <w:pPr>
        <w:pStyle w:val="Heading2"/>
      </w:pPr>
      <w:r>
        <w:t xml:space="preserve">Conclusion</w:t>
      </w:r>
    </w:p>
    <w:p>
      <w:pPr>
        <w:pStyle w:val="FirstParagraph"/>
      </w:pPr>
      <w:r>
        <w:t xml:space="preserve">In conclusion, this Undergraduate Thesis demonstrates that economists are indispensable in shaping the future of Australia Sydney. Their expertise in quantitative analysis, policy design, and interdisciplinary collaboration ensures that economic strategies address both local and global challenges. For undergraduate students studying economics, understanding the nuanced role of economists in Sydney provides a foundation for careers in academia, public service, or private sector consulting.</w:t>
      </w:r>
    </w:p>
    <w:bookmarkEnd w:id="26"/>
    <w:bookmarkStart w:id="27" w:name="references"/>
    <w:p>
      <w:pPr>
        <w:pStyle w:val="Heading2"/>
      </w:pPr>
      <w:r>
        <w:t xml:space="preserve">References</w:t>
      </w:r>
    </w:p>
    <w:p>
      <w:pPr>
        <w:numPr>
          <w:ilvl w:val="0"/>
          <w:numId w:val="1003"/>
        </w:numPr>
        <w:pStyle w:val="Compact"/>
      </w:pPr>
      <w:r>
        <w:t xml:space="preserve">Australian Bureau of Statistics. (2023). *Sydney Economic Profile*.</w:t>
      </w:r>
    </w:p>
    <w:p>
      <w:pPr>
        <w:numPr>
          <w:ilvl w:val="0"/>
          <w:numId w:val="1003"/>
        </w:numPr>
        <w:pStyle w:val="Compact"/>
      </w:pPr>
      <w:r>
        <w:t xml:space="preserve">Bourke, R. (2019). *Economics of Australian Cities*. Cambridge University Press.</w:t>
      </w:r>
    </w:p>
    <w:p>
      <w:pPr>
        <w:numPr>
          <w:ilvl w:val="0"/>
          <w:numId w:val="1003"/>
        </w:numPr>
        <w:pStyle w:val="Compact"/>
      </w:pPr>
      <w:r>
        <w:t xml:space="preserve">City of Sydney Council. (2024). *Sustainability Strategy 2030*.</w:t>
      </w:r>
    </w:p>
    <w:bookmarkEnd w:id="27"/>
    <w:p>
      <w:pPr>
        <w:pStyle w:val="FirstParagraph"/>
      </w:pPr>
      <w:r>
        <w:rPr>
          <w:bCs/>
          <w:b/>
        </w:rPr>
        <w:t xml:space="preserve">Note:</w:t>
      </w:r>
      <w:r>
        <w:t xml:space="preserve"> </w:t>
      </w:r>
      <w:r>
        <w:t xml:space="preserve">This document is tailored for an Undergraduate Thesis in the context of Australia Sydney, emphasizing the role of economists in economic development and policy-making.</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Australia Sydney</dc:title>
  <dc:creator/>
  <dc:language>en</dc:language>
  <cp:keywords/>
  <dcterms:created xsi:type="dcterms:W3CDTF">2026-07-21T03:17:48Z</dcterms:created>
  <dcterms:modified xsi:type="dcterms:W3CDTF">2026-07-21T03:17:48Z</dcterms:modified>
</cp:coreProperties>
</file>

<file path=docProps/custom.xml><?xml version="1.0" encoding="utf-8"?>
<Properties xmlns="http://schemas.openxmlformats.org/officeDocument/2006/custom-properties" xmlns:vt="http://schemas.openxmlformats.org/officeDocument/2006/docPropsVTypes"/>
</file>