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9616598a3d5350498563f0b0acc1253506429d6"/>
    <w:p>
      <w:pPr>
        <w:pStyle w:val="Heading1"/>
      </w:pPr>
      <w:r>
        <w:t xml:space="preserve">Undergraduate Thesis: The Role of Economists in Canada Vancouver</w:t>
      </w:r>
    </w:p>
    <w:bookmarkStart w:id="20" w:name="introduction"/>
    <w:p>
      <w:pPr>
        <w:pStyle w:val="Heading2"/>
      </w:pPr>
      <w:r>
        <w:t xml:space="preserve">Introduction</w:t>
      </w:r>
    </w:p>
    <w:p>
      <w:pPr>
        <w:pStyle w:val="FirstParagraph"/>
      </w:pPr>
      <w:r>
        <w:t xml:space="preserve">This undergraduate thesis explores the significance of economists within the economic and policy landscape of Vancouver, Canada. As a major urban center in British Columbia, Vancouver presents unique challenges and opportunities for economists working to address issues such as housing affordability, climate change mitigation, and global trade dynamics. The role of an economist in this context is not only academic but also deeply intertwined with local governance, industry innovation, and community development. This document examines how economists contribute to shaping Vancouver’s economic future while adhering to the principles of Canadian policy frameworks.</w:t>
      </w:r>
    </w:p>
    <w:bookmarkEnd w:id="20"/>
    <w:bookmarkStart w:id="22" w:name="literature-review"/>
    <w:p>
      <w:pPr>
        <w:pStyle w:val="Heading2"/>
      </w:pPr>
      <w:r>
        <w:t xml:space="preserve">Literature Review</w:t>
      </w:r>
    </w:p>
    <w:p>
      <w:pPr>
        <w:pStyle w:val="FirstParagraph"/>
      </w:pPr>
      <w:r>
        <w:t xml:space="preserve">The role of economists in urban planning and policy-making has been extensively studied in academic circles. In Canada, economists are often consulted on issues ranging from fiscal policies to labor market trends. Vancouver, as a hub for international trade and environmental sustainability initiatives, requires specialized economic analysis. For instance, studies by the</w:t>
      </w:r>
      <w:r>
        <w:t xml:space="preserve"> </w:t>
      </w:r>
      <w:hyperlink r:id="rId21">
        <w:r>
          <w:rPr>
            <w:rStyle w:val="Hyperlink"/>
          </w:rPr>
          <w:t xml:space="preserve">City of Vancouver</w:t>
        </w:r>
      </w:hyperlink>
      <w:r>
        <w:t xml:space="preserve"> </w:t>
      </w:r>
      <w:r>
        <w:t xml:space="preserve">highlight the need for data-driven decisions in managing rapid population growth and housing shortages. Economists in Vancouver are frequently tasked with modeling scenarios for infrastructure investment, assessing the economic impact of climate change, and advising on trade agreements with Asian markets.</w:t>
      </w:r>
    </w:p>
    <w:bookmarkEnd w:id="22"/>
    <w:bookmarkStart w:id="23" w:name="theoretical-framework"/>
    <w:p>
      <w:pPr>
        <w:pStyle w:val="Heading2"/>
      </w:pPr>
      <w:r>
        <w:t xml:space="preserve">Theoretical Framework</w:t>
      </w:r>
    </w:p>
    <w:p>
      <w:pPr>
        <w:pStyle w:val="FirstParagraph"/>
      </w:pPr>
      <w:r>
        <w:t xml:space="preserve">Economists employ various theoretical models to analyze economic phenomena in Vancouver’s context. The neoclassical model, which emphasizes market equilibrium and rational decision-making, is often used to evaluate housing market trends. However, the unique challenges of Vancouver—such as its high cost of living and environmental vulnerabilities—require economists to adapt their methodologies. For example, behavioral economics is increasingly applied to understand consumer choices in sustainable development projects or public transportation adoption.</w:t>
      </w:r>
    </w:p>
    <w:bookmarkEnd w:id="23"/>
    <w:bookmarkStart w:id="24" w:name="methodology"/>
    <w:p>
      <w:pPr>
        <w:pStyle w:val="Heading2"/>
      </w:pPr>
      <w:r>
        <w:t xml:space="preserve">Methodology</w:t>
      </w:r>
    </w:p>
    <w:p>
      <w:pPr>
        <w:pStyle w:val="FirstParagraph"/>
      </w:pPr>
      <w:r>
        <w:t xml:space="preserve">This thesis adopts a qualitative approach, drawing on case studies and secondary data sources to analyze the work of economists in Vancouver. Data is sourced from reports published by institutions such as the University of British Columbia’s School of Economics, the Vancouver Economic Commission, and Canadian federal agencies like Statistics Canada. Interviews with local economists (conducted via email or phone) provide insights into their daily challenges and contributions.</w:t>
      </w:r>
    </w:p>
    <w:bookmarkEnd w:id="24"/>
    <w:bookmarkStart w:id="25" w:name="X6934dce38e0a6887fb4815cefd9bedc123edae6"/>
    <w:p>
      <w:pPr>
        <w:pStyle w:val="Heading2"/>
      </w:pPr>
      <w:r>
        <w:t xml:space="preserve">Case Study: Economists in Vancouver’s Housing Market</w:t>
      </w:r>
    </w:p>
    <w:p>
      <w:pPr>
        <w:pStyle w:val="FirstParagraph"/>
      </w:pPr>
      <w:r>
        <w:t xml:space="preserve">Vancouver’s housing market is a prime example of the critical role economists play in addressing complex economic issues. The city has faced a severe housing affordability crisis, with median home prices soaring beyond the reach of average residents. Economists working with the City of Vancouver have used econometric models to forecast demand and supply trends, evaluate the effectiveness of policies like foreign buyer taxes, and propose solutions such as increased rental housing development.</w:t>
      </w:r>
    </w:p>
    <w:p>
      <w:pPr>
        <w:numPr>
          <w:ilvl w:val="0"/>
          <w:numId w:val="1001"/>
        </w:numPr>
        <w:pStyle w:val="Compact"/>
      </w:pPr>
      <w:r>
        <w:rPr>
          <w:bCs/>
          <w:b/>
        </w:rPr>
        <w:t xml:space="preserve">Key Challenges:</w:t>
      </w:r>
      <w:r>
        <w:t xml:space="preserve"> </w:t>
      </w:r>
      <w:r>
        <w:t xml:space="preserve">High land costs, regulatory bottlenecks, and population growth.</w:t>
      </w:r>
    </w:p>
    <w:p>
      <w:pPr>
        <w:numPr>
          <w:ilvl w:val="0"/>
          <w:numId w:val="1001"/>
        </w:numPr>
        <w:pStyle w:val="Compact"/>
      </w:pPr>
      <w:r>
        <w:rPr>
          <w:bCs/>
          <w:b/>
        </w:rPr>
        <w:t xml:space="preserve">Economic Solutions:</w:t>
      </w:r>
      <w:r>
        <w:t xml:space="preserve"> </w:t>
      </w:r>
      <w:r>
        <w:t xml:space="preserve">Incentivizing affordable housing projects through tax breaks or subsidies.</w:t>
      </w:r>
    </w:p>
    <w:bookmarkEnd w:id="25"/>
    <w:bookmarkStart w:id="26" w:name="X61e1783e238bd2d6dbd04634f1cb79e4ded50c3"/>
    <w:p>
      <w:pPr>
        <w:pStyle w:val="Heading2"/>
      </w:pPr>
      <w:r>
        <w:t xml:space="preserve">Economists and Climate Policy in Vancouver</w:t>
      </w:r>
    </w:p>
    <w:p>
      <w:pPr>
        <w:pStyle w:val="FirstParagraph"/>
      </w:pPr>
      <w:r>
        <w:t xml:space="preserve">Vancouver has set ambitious climate goals, including becoming the world’s first carbon-neutral city by 2050. Economists are integral to achieving these targets by analyzing the cost-benefit ratios of green technologies, designing carbon pricing mechanisms, and evaluating the economic impact of renewable energy transitions. For example, an economist at Simon Fraser University recently published a study on how Vancouver’s public transit expansion could reduce greenhouse gas emissions while stimulating job creation.</w:t>
      </w:r>
    </w:p>
    <w:bookmarkEnd w:id="26"/>
    <w:bookmarkStart w:id="27" w:name="X073c11890d2fbddb4c9f2fd6b41edcd400c6ca5"/>
    <w:p>
      <w:pPr>
        <w:pStyle w:val="Heading2"/>
      </w:pPr>
      <w:r>
        <w:t xml:space="preserve">Educational Institutions and Economic Research in Vancouver</w:t>
      </w:r>
    </w:p>
    <w:p>
      <w:pPr>
        <w:pStyle w:val="FirstParagraph"/>
      </w:pPr>
      <w:r>
        <w:t xml:space="preserve">Vancouver is home to prestigious academic institutions that produce high-quality economic research. The University of British Columbia (UBC) and Simon Fraser University (SFU) are leaders in Canadian economics education, offering programs tailored to urban and environmental economics. Graduates from these institutions often work as consultants, policymakers, or researchers in Vancouver’s dynamic economy.</w:t>
      </w:r>
    </w:p>
    <w:p>
      <w:pPr>
        <w:numPr>
          <w:ilvl w:val="0"/>
          <w:numId w:val="1002"/>
        </w:numPr>
        <w:pStyle w:val="Compact"/>
      </w:pPr>
      <w:r>
        <w:rPr>
          <w:bCs/>
          <w:b/>
        </w:rPr>
        <w:t xml:space="preserve">UBC:</w:t>
      </w:r>
      <w:r>
        <w:t xml:space="preserve"> </w:t>
      </w:r>
      <w:r>
        <w:t xml:space="preserve">Focuses on global trade and sustainable development.</w:t>
      </w:r>
    </w:p>
    <w:p>
      <w:pPr>
        <w:numPr>
          <w:ilvl w:val="0"/>
          <w:numId w:val="1002"/>
        </w:numPr>
        <w:pStyle w:val="Compact"/>
      </w:pPr>
      <w:r>
        <w:rPr>
          <w:bCs/>
          <w:b/>
        </w:rPr>
        <w:t xml:space="preserve">SFU:</w:t>
      </w:r>
      <w:r>
        <w:t xml:space="preserve"> </w:t>
      </w:r>
      <w:r>
        <w:t xml:space="preserve">Emphasizes urban economics and technological innovation.</w:t>
      </w:r>
    </w:p>
    <w:bookmarkEnd w:id="27"/>
    <w:bookmarkStart w:id="28" w:name="X87cfc829a4cbc162f36b677963724577c4ad8b3"/>
    <w:p>
      <w:pPr>
        <w:pStyle w:val="Heading2"/>
      </w:pPr>
      <w:r>
        <w:t xml:space="preserve">Challenges Faced by Economists in Vancouver</w:t>
      </w:r>
    </w:p>
    <w:p>
      <w:pPr>
        <w:pStyle w:val="FirstParagraph"/>
      </w:pPr>
      <w:r>
        <w:t xml:space="preserve">Economists in Vancouver encounter unique challenges, including the need to balance economic growth with environmental sustainability. Additionally, political polarization can hinder policy implementation based on economic recommendations. For instance, debates over carbon pricing and housing regulations often involve conflicting interests between developers, residents, and local governments.</w:t>
      </w:r>
    </w:p>
    <w:bookmarkEnd w:id="28"/>
    <w:bookmarkStart w:id="30" w:name="X4c9b3b61a00e9c218d0e882bbb0982296ede6af"/>
    <w:p>
      <w:pPr>
        <w:pStyle w:val="Heading2"/>
      </w:pPr>
      <w:r>
        <w:t xml:space="preserve">Opportunities for Economists in Vancouver</w:t>
      </w:r>
    </w:p>
    <w:p>
      <w:pPr>
        <w:pStyle w:val="FirstParagraph"/>
      </w:pPr>
      <w:r>
        <w:t xml:space="preserve">Despite these challenges, Vancouver offers numerous opportunities for economists to make an impact. The city’s commitment to innovation, its role as a gateway to Asian markets, and its focus on green technology create a fertile ground for research and policy work. Economists can contribute to initiatives like the</w:t>
      </w:r>
      <w:r>
        <w:t xml:space="preserve"> </w:t>
      </w:r>
      <w:hyperlink r:id="rId29">
        <w:r>
          <w:rPr>
            <w:rStyle w:val="Hyperlink"/>
          </w:rPr>
          <w:t xml:space="preserve">Vancouver 2050 Climate Action Plan</w:t>
        </w:r>
      </w:hyperlink>
      <w:r>
        <w:t xml:space="preserve"> </w:t>
      </w:r>
      <w:r>
        <w:t xml:space="preserve">or collaborate with organizations such as the Vancouver Economic Commission.</w:t>
      </w:r>
    </w:p>
    <w:bookmarkEnd w:id="30"/>
    <w:bookmarkStart w:id="31" w:name="conclusion"/>
    <w:p>
      <w:pPr>
        <w:pStyle w:val="Heading2"/>
      </w:pPr>
      <w:r>
        <w:t xml:space="preserve">Conclusion</w:t>
      </w:r>
    </w:p>
    <w:p>
      <w:pPr>
        <w:pStyle w:val="FirstParagraph"/>
      </w:pPr>
      <w:r>
        <w:t xml:space="preserve">In conclusion, economists play a vital role in shaping the economic and environmental future of Vancouver, Canada. Their expertise is essential for addressing pressing issues such as housing affordability, climate change, and sustainable development. As an undergraduate thesis on this topic underscores, the work of economists in Vancouver is not only academically rigorous but also deeply impactful for local communities and global sustainability goals. Future research should focus on interdisciplinary approaches that integrate economic theory with technological innovation to further strengthen Vancouver’s position as a leader in progressive policy-making.</w:t>
      </w:r>
    </w:p>
    <w:bookmarkEnd w:id="31"/>
    <w:bookmarkStart w:id="32" w:name="references"/>
    <w:p>
      <w:pPr>
        <w:pStyle w:val="Heading2"/>
      </w:pPr>
      <w:r>
        <w:t xml:space="preserve">References</w:t>
      </w:r>
    </w:p>
    <w:p>
      <w:pPr>
        <w:pStyle w:val="FirstParagraph"/>
      </w:pPr>
      <w:r>
        <w:rPr>
          <w:bCs/>
          <w:b/>
        </w:rPr>
        <w:t xml:space="preserve">1.</w:t>
      </w:r>
      <w:r>
        <w:t xml:space="preserve"> </w:t>
      </w:r>
      <w:r>
        <w:t xml:space="preserve">City of Vancouver. (2023).</w:t>
      </w:r>
      <w:r>
        <w:t xml:space="preserve"> </w:t>
      </w:r>
      <w:r>
        <w:rPr>
          <w:iCs/>
          <w:i/>
        </w:rPr>
        <w:t xml:space="preserve">Vancouver 2050 Climate Action Plan</w:t>
      </w:r>
      <w:r>
        <w:t xml:space="preserve">. Retrieved from https://www.vancouver.ca/sustainability/carbon-neutral-by-2050.aspx</w:t>
      </w:r>
      <w:r>
        <w:br/>
      </w:r>
      <w:r>
        <w:rPr>
          <w:bCs/>
          <w:b/>
        </w:rPr>
        <w:t xml:space="preserve">2.</w:t>
      </w:r>
      <w:r>
        <w:t xml:space="preserve"> </w:t>
      </w:r>
      <w:r>
        <w:t xml:space="preserve">University of British Columbia School of Economics. (n.d.).</w:t>
      </w:r>
      <w:r>
        <w:t xml:space="preserve"> </w:t>
      </w:r>
      <w:r>
        <w:rPr>
          <w:iCs/>
          <w:i/>
        </w:rPr>
        <w:t xml:space="preserve">Economic Research in Urban Development</w:t>
      </w:r>
      <w:r>
        <w:t xml:space="preserve">.</w:t>
      </w:r>
      <w:r>
        <w:br/>
      </w:r>
      <w:r>
        <w:rPr>
          <w:bCs/>
          <w:b/>
        </w:rPr>
        <w:t xml:space="preserve">3.</w:t>
      </w:r>
      <w:r>
        <w:t xml:space="preserve"> </w:t>
      </w:r>
      <w:r>
        <w:t xml:space="preserve">Statistics Canada. (2023).</w:t>
      </w:r>
      <w:r>
        <w:t xml:space="preserve"> </w:t>
      </w:r>
      <w:r>
        <w:rPr>
          <w:iCs/>
          <w:i/>
        </w:rPr>
        <w:t xml:space="preserve">Economic Indicators for British Columbia</w:t>
      </w:r>
      <w:r>
        <w:t xml:space="preserve">. Retrieved from https://www.statcan.gc.ca</w:t>
      </w:r>
    </w:p>
    <w:p>
      <w:pPr>
        <w:pStyle w:val="BodyText"/>
      </w:pPr>
      <w:r>
        <w:t xml:space="preserve">This Undergraduate Thesis is submitted as part of the Economics program at a Canadian university, with a focus on the role of economists in Vancouver, Canada.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vancouver.ca" TargetMode="External" /><Relationship Type="http://schemas.openxmlformats.org/officeDocument/2006/relationships/hyperlink" Id="rId29" Target="https://www.vancouver.ca/sustainability/carbon-neutral-by-2050.aspx" TargetMode="External" /></Relationships>
</file>

<file path=word/_rels/footnotes.xml.rels><?xml version="1.0" encoding="UTF-8"?><Relationships xmlns="http://schemas.openxmlformats.org/package/2006/relationships"><Relationship Type="http://schemas.openxmlformats.org/officeDocument/2006/relationships/hyperlink" Id="rId21" Target="https://www.vancouver.ca" TargetMode="External" /><Relationship Type="http://schemas.openxmlformats.org/officeDocument/2006/relationships/hyperlink" Id="rId29" Target="https://www.vancouver.ca/sustainability/carbon-neutral-by-2050.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Canada Vancouver</dc:title>
  <dc:creator/>
  <dc:language>en</dc:language>
  <cp:keywords/>
  <dcterms:created xsi:type="dcterms:W3CDTF">2026-07-24T14:59:09Z</dcterms:created>
  <dcterms:modified xsi:type="dcterms:W3CDTF">2026-07-24T14:59:09Z</dcterms:modified>
</cp:coreProperties>
</file>

<file path=docProps/custom.xml><?xml version="1.0" encoding="utf-8"?>
<Properties xmlns="http://schemas.openxmlformats.org/officeDocument/2006/custom-properties" xmlns:vt="http://schemas.openxmlformats.org/officeDocument/2006/docPropsVTypes"/>
</file>