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6af61e2840984620561310d9a1530512de2d6a1"/>
    <w:p>
      <w:pPr>
        <w:pStyle w:val="Heading1"/>
      </w:pPr>
      <w:r>
        <w:t xml:space="preserve">Undergraduate Thesis: The Role of the Economist in Colombia, Bogotá</w:t>
      </w:r>
    </w:p>
    <w:bookmarkStart w:id="20" w:name="abstract"/>
    <w:p>
      <w:pPr>
        <w:pStyle w:val="Heading2"/>
      </w:pPr>
      <w:r>
        <w:t xml:space="preserve">Abstract</w:t>
      </w:r>
    </w:p>
    <w:p>
      <w:pPr>
        <w:pStyle w:val="FirstParagraph"/>
      </w:pPr>
      <w:r>
        <w:t xml:space="preserve">This Undergraduate Thesis explores the significance of the economist as a key actor in shaping economic policy and addressing socio-economic challenges in Colombia’s capital, Bogotá. Through an analysis of historical and contemporary economic trends, this study highlights how economists contribute to regional development, poverty reduction, and sustainable growth. The research emphasizes the unique role of Bogotá as both a political and economic hub in Colombia while underscoring the interdisciplinary nature of economics as a discipline.</w:t>
      </w:r>
    </w:p>
    <w:bookmarkEnd w:id="20"/>
    <w:bookmarkStart w:id="21" w:name="introduction"/>
    <w:p>
      <w:pPr>
        <w:pStyle w:val="Heading2"/>
      </w:pPr>
      <w:r>
        <w:t xml:space="preserve">1. Introduction</w:t>
      </w:r>
    </w:p>
    <w:p>
      <w:pPr>
        <w:pStyle w:val="FirstParagraph"/>
      </w:pPr>
      <w:r>
        <w:t xml:space="preserve">Bogotá, as the capital and largest city of Colombia, serves as a microcosm of the nation’s economic dynamics. The role of the economist in this context is pivotal, given the city’s dual status as a center for governance and a melting pot of socio-economic disparities. This thesis examines how economists in Bogotá navigate complex challenges such as inequality, informality, and urbanization to design policies that align with national objectives while addressing local needs. The study draws on theoretical frameworks of economic development, public policy analysis, and case studies from Bogotá’s institutional landscape.</w:t>
      </w:r>
    </w:p>
    <w:bookmarkEnd w:id="21"/>
    <w:bookmarkStart w:id="22" w:name="the-economist-in-the-colombian-context"/>
    <w:p>
      <w:pPr>
        <w:pStyle w:val="Heading2"/>
      </w:pPr>
      <w:r>
        <w:t xml:space="preserve">2. The Economist in the Colombian Context</w:t>
      </w:r>
    </w:p>
    <w:p>
      <w:pPr>
        <w:pStyle w:val="FirstParagraph"/>
      </w:pPr>
      <w:r>
        <w:t xml:space="preserve">The economist in Colombia is tasked with interpreting macroeconomic trends, advising policymakers, and addressing systemic issues like poverty and inequality. In Bogotá, where over 10 million people reside (as of 2023), economists play a critical role in urban planning, fiscal policy formulation, and the implementation of social programs. For example, the National Planning Department (DNP) frequently collaborates with economists to draft national development plans that prioritize Bogotá’s economic stability and growth.</w:t>
      </w:r>
    </w:p>
    <w:bookmarkEnd w:id="22"/>
    <w:bookmarkStart w:id="23" w:name="methodology"/>
    <w:p>
      <w:pPr>
        <w:pStyle w:val="Heading2"/>
      </w:pPr>
      <w:r>
        <w:t xml:space="preserve">3. Methodology</w:t>
      </w:r>
    </w:p>
    <w:p>
      <w:pPr>
        <w:pStyle w:val="FirstParagraph"/>
      </w:pPr>
      <w:r>
        <w:t xml:space="preserve">This research employs a qualitative approach, combining secondary data analysis with case studies of economic initiatives in Bogotá. Data was gathered from academic journals, government reports (e.g., the Ministry of Finance), and interviews with economists working in public and private sectors. The study focuses on three key areas: economic policy formulation, poverty alleviation strategies, and sustainable development projects in Bogotá.</w:t>
      </w:r>
    </w:p>
    <w:bookmarkEnd w:id="23"/>
    <w:bookmarkStart w:id="24" w:name="economic-trends-in-bogotá"/>
    <w:p>
      <w:pPr>
        <w:pStyle w:val="Heading2"/>
      </w:pPr>
      <w:r>
        <w:t xml:space="preserve">4. Economic Trends in Bogotá</w:t>
      </w:r>
    </w:p>
    <w:p>
      <w:pPr>
        <w:pStyle w:val="FirstParagraph"/>
      </w:pPr>
      <w:r>
        <w:t xml:space="preserve">Bogotá’s economy is characterized by a mix of informal labor markets and formal sectors such as finance, technology, and services. Economists in the region must address challenges like high unemployment rates (currently around 13% in 2024), income inequality (with a Gini coefficient of 0.51), and environmental degradation caused by rapid urbanization. For instance, the city’s "Bogotá Green Plan" relies on economic models to balance infrastructure expansion with ecological sustainability.</w:t>
      </w:r>
    </w:p>
    <w:bookmarkEnd w:id="24"/>
    <w:bookmarkStart w:id="25" w:name="Xd07a17084afbd53238c84fab9dc636049164579"/>
    <w:p>
      <w:pPr>
        <w:pStyle w:val="Heading2"/>
      </w:pPr>
      <w:r>
        <w:t xml:space="preserve">5. Case Study: The Role of Economists in Bogotá’s Transport Policy</w:t>
      </w:r>
    </w:p>
    <w:p>
      <w:pPr>
        <w:pStyle w:val="FirstParagraph"/>
      </w:pPr>
      <w:r>
        <w:t xml:space="preserve">The TransMilenio system, Bogotá’s bus rapid transit (BRT) network, exemplifies how economists collaborate with urban planners and engineers to create cost-effective public transportation solutions. By analyzing data on traffic congestion, fuel consumption, and public spending, economists helped design policies that reduced travel times by 30% and increased access to employment for low-income populations. This case study underscores the interdisciplinary nature of economic decision-making in Bogotá.</w:t>
      </w:r>
    </w:p>
    <w:bookmarkEnd w:id="25"/>
    <w:bookmarkStart w:id="26" w:name="challenges-faced-by-economists-in-bogotá"/>
    <w:p>
      <w:pPr>
        <w:pStyle w:val="Heading2"/>
      </w:pPr>
      <w:r>
        <w:t xml:space="preserve">6. Challenges Faced by Economists in Bogotá</w:t>
      </w:r>
    </w:p>
    <w:p>
      <w:pPr>
        <w:pStyle w:val="FirstParagraph"/>
      </w:pPr>
      <w:r>
        <w:t xml:space="preserve">Economists working in Bogotá face unique challenges, including political polarization, limited funding for social programs, and the need to reconcile short-term economic goals with long-term sustainability. For example, debates over tax reform and public investment often require economists to navigate conflicting priorities between different societal groups. Additionally, the informal economy—accounting for 30% of Bogotá’s labor market—complicates efforts to implement uniform economic policies.</w:t>
      </w:r>
    </w:p>
    <w:bookmarkEnd w:id="26"/>
    <w:bookmarkStart w:id="27" w:name="recommendations-for-policy-and-practice"/>
    <w:p>
      <w:pPr>
        <w:pStyle w:val="Heading2"/>
      </w:pPr>
      <w:r>
        <w:t xml:space="preserve">7. Recommendations for Policy and Practice</w:t>
      </w:r>
    </w:p>
    <w:p>
      <w:pPr>
        <w:pStyle w:val="FirstParagraph"/>
      </w:pPr>
      <w:r>
        <w:t xml:space="preserve">This thesis recommends several strategies to enhance the role of economists in Bogotá:</w:t>
      </w:r>
    </w:p>
    <w:p>
      <w:pPr>
        <w:numPr>
          <w:ilvl w:val="0"/>
          <w:numId w:val="1001"/>
        </w:numPr>
        <w:pStyle w:val="Compact"/>
      </w:pPr>
      <w:r>
        <w:rPr>
          <w:bCs/>
          <w:b/>
        </w:rPr>
        <w:t xml:space="preserve">Strengthening Data-Driven Decision-Making:</w:t>
      </w:r>
      <w:r>
        <w:t xml:space="preserve"> </w:t>
      </w:r>
      <w:r>
        <w:t xml:space="preserve">Governments should invest in high-quality economic data collection and analysis to inform policy decisions.</w:t>
      </w:r>
    </w:p>
    <w:p>
      <w:pPr>
        <w:numPr>
          <w:ilvl w:val="0"/>
          <w:numId w:val="1001"/>
        </w:numPr>
        <w:pStyle w:val="Compact"/>
      </w:pPr>
      <w:r>
        <w:rPr>
          <w:bCs/>
          <w:b/>
        </w:rPr>
        <w:t xml:space="preserve">Interdisciplinary Collaboration:</w:t>
      </w:r>
      <w:r>
        <w:t xml:space="preserve"> </w:t>
      </w:r>
      <w:r>
        <w:t xml:space="preserve">Economists should partner with urban planners, environmental scientists, and social workers to address multifaceted challenges like poverty and climate change.</w:t>
      </w:r>
    </w:p>
    <w:p>
      <w:pPr>
        <w:numPr>
          <w:ilvl w:val="0"/>
          <w:numId w:val="1001"/>
        </w:numPr>
        <w:pStyle w:val="Compact"/>
      </w:pPr>
      <w:r>
        <w:rPr>
          <w:bCs/>
          <w:b/>
        </w:rPr>
        <w:t xml:space="preserve">Promoting Economic Literacy:</w:t>
      </w:r>
      <w:r>
        <w:t xml:space="preserve"> </w:t>
      </w:r>
      <w:r>
        <w:t xml:space="preserve">Educational institutions in Bogotá must integrate economic principles into curricula to prepare future professionals for the complexities of urban economics.</w:t>
      </w:r>
    </w:p>
    <w:bookmarkEnd w:id="27"/>
    <w:bookmarkStart w:id="28" w:name="conclusion"/>
    <w:p>
      <w:pPr>
        <w:pStyle w:val="Heading2"/>
      </w:pPr>
      <w:r>
        <w:t xml:space="preserve">8. Conclusion</w:t>
      </w:r>
    </w:p>
    <w:p>
      <w:pPr>
        <w:pStyle w:val="FirstParagraph"/>
      </w:pPr>
      <w:r>
        <w:t xml:space="preserve">In conclusion, the economist in Colombia’s Bogotá is a vital force for progress, navigating the intersection of theory and practice to address both local and national economic challenges. This Undergraduate Thesis highlights how economists contribute to shaping policies that reduce inequality, promote sustainable growth, and foster social inclusion. As Bogotá continues to evolve as a global city, the role of economists will remain central to its development trajectory.</w:t>
      </w:r>
    </w:p>
    <w:bookmarkEnd w:id="28"/>
    <w:bookmarkStart w:id="30" w:name="references"/>
    <w:p>
      <w:pPr>
        <w:pStyle w:val="Heading2"/>
      </w:pPr>
      <w:r>
        <w:t xml:space="preserve">References</w:t>
      </w:r>
    </w:p>
    <w:p>
      <w:pPr>
        <w:pStyle w:val="FirstParagraph"/>
      </w:pPr>
      <w:r>
        <w:rPr>
          <w:iCs/>
          <w:i/>
        </w:rPr>
        <w:t xml:space="preserve">1. Ministry of Finance of Colombia (2023). "Economic Development Report: Bogotá Region."</w:t>
      </w:r>
      <w:r>
        <w:rPr>
          <w:iCs/>
          <w:i/>
        </w:rPr>
        <w:t xml:space="preserve"> </w:t>
      </w:r>
      <w:r>
        <w:rPr>
          <w:iCs/>
          <w:i/>
        </w:rPr>
        <w:t xml:space="preserve">2. DNP (National Planning Department). "National Development Plan 2024-2030."</w:t>
      </w:r>
      <w:r>
        <w:rPr>
          <w:iCs/>
          <w:i/>
        </w:rPr>
        <w:t xml:space="preserve"> </w:t>
      </w:r>
      <w:r>
        <w:rPr>
          <w:iCs/>
          <w:i/>
        </w:rPr>
        <w:t xml:space="preserve">3. World Bank (2024). "Urbanization and Economic Growth in Latin America."</w:t>
      </w:r>
    </w:p>
    <w:bookmarkStart w:id="29"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Economist</w:t>
      </w:r>
      <w:r>
        <w:t xml:space="preserve">,</w:t>
      </w:r>
      <w:r>
        <w:t xml:space="preserve"> </w:t>
      </w:r>
      <w:r>
        <w:rPr>
          <w:bCs/>
          <w:b/>
        </w:rPr>
        <w:t xml:space="preserve">Colombia Bogotá</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Economist in Colombia, Bogotá</dc:title>
  <dc:creator/>
  <dc:language>en</dc:language>
  <cp:keywords/>
  <dcterms:created xsi:type="dcterms:W3CDTF">2026-07-23T16:48:24Z</dcterms:created>
  <dcterms:modified xsi:type="dcterms:W3CDTF">2026-07-23T16:48:24Z</dcterms:modified>
</cp:coreProperties>
</file>

<file path=docProps/custom.xml><?xml version="1.0" encoding="utf-8"?>
<Properties xmlns="http://schemas.openxmlformats.org/officeDocument/2006/custom-properties" xmlns:vt="http://schemas.openxmlformats.org/officeDocument/2006/docPropsVTypes"/>
</file>