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25c2aedcad5d837b3100a8849e60c5a3a094733"/>
    <w:p>
      <w:pPr>
        <w:pStyle w:val="Heading1"/>
      </w:pPr>
      <w:r>
        <w:t xml:space="preserve">Undergraduate Thesis: The Role of the Economist in France Marseille</w:t>
      </w:r>
    </w:p>
    <w:bookmarkStart w:id="20" w:name="abstract"/>
    <w:p>
      <w:pPr>
        <w:pStyle w:val="Heading2"/>
      </w:pPr>
      <w:r>
        <w:t xml:space="preserve">Abstract</w:t>
      </w:r>
    </w:p>
    <w:p>
      <w:pPr>
        <w:pStyle w:val="FirstParagraph"/>
      </w:pPr>
      <w:r>
        <w:t xml:space="preserve">This undergraduate thesis explores the critical role of economists in shaping economic policies and addressing regional challenges within France, with a specific focus on Marseille. As one of Europe's largest ports and a key economic hub in the Mediterranean, Marseille presents unique opportunities and challenges that require specialized expertise. This paper examines how economists contribute to regional development, labor market dynamics, urban planning, and sustainable growth strategies in Marseille. By analyzing local data and case studies, this thesis highlights the importance of economic analysis in addressing contemporary issues such as unemployment, migration flows, and environmental sustainability in a dynamic metropolitan area.</w:t>
      </w:r>
    </w:p>
    <w:bookmarkEnd w:id="20"/>
    <w:bookmarkStart w:id="21" w:name="introduction"/>
    <w:p>
      <w:pPr>
        <w:pStyle w:val="Heading2"/>
      </w:pPr>
      <w:r>
        <w:t xml:space="preserve">Introduction</w:t>
      </w:r>
    </w:p>
    <w:p>
      <w:pPr>
        <w:pStyle w:val="FirstParagraph"/>
      </w:pPr>
      <w:r>
        <w:t xml:space="preserve">The field of economics plays a pivotal role in understanding and solving complex societal challenges. In France, where economic policies are deeply intertwined with national identity and regional diversity, economists serve as both analysts and advisors. Marseille, the second-largest city in France and a major cultural center in the Mediterranean region, offers a unique context for studying economic phenomena. With its strategic location along the Mediterranean Sea and its historical role as a crossroads of trade routes, Marseille has long been influenced by global economic trends while maintaining distinct local characteristics.</w:t>
      </w:r>
    </w:p>
    <w:p>
      <w:pPr>
        <w:pStyle w:val="BodyText"/>
      </w:pPr>
      <w:r>
        <w:t xml:space="preserve">This thesis aims to investigate how economists operate within this framework, focusing on their contributions to policy-making, academic research, and public engagement in Marseille. By examining the interplay between macroeconomic trends and microeconomic behaviors in the region, this paper underscores the necessity of an economist's expertise in fostering inclusive growth and addressing inequalities.</w:t>
      </w:r>
    </w:p>
    <w:bookmarkEnd w:id="21"/>
    <w:bookmarkStart w:id="22" w:name="X6d124134a219bf2272f081090f86c79e461f6fb"/>
    <w:p>
      <w:pPr>
        <w:pStyle w:val="Heading2"/>
      </w:pPr>
      <w:r>
        <w:t xml:space="preserve">The Economic Landscape of France Marseille</w:t>
      </w:r>
    </w:p>
    <w:p>
      <w:pPr>
        <w:pStyle w:val="FirstParagraph"/>
      </w:pPr>
      <w:r>
        <w:t xml:space="preserve">Marseille’s economy is defined by its port activities, tourism industry, and innovation sectors. The Port of Marseille is one of the busiest in Europe, facilitating trade with North Africa, the Middle East, and Eastern Europe. However, this economic dynamism is accompanied by challenges such as high unemployment rates among youth and socioeconomic disparities between districts within the city.</w:t>
      </w:r>
    </w:p>
    <w:p>
      <w:pPr>
        <w:pStyle w:val="BodyText"/>
      </w:pPr>
      <w:r>
        <w:t xml:space="preserve">Economists in Marseille are tasked with analyzing these dualities. They work closely with local governments to design policies that balance growth objectives with social equity. For instance, economists have played a key role in addressing the housing crisis through cost-benefit analyses of urban development projects and labor market reforms aimed at reducing joblessness.</w:t>
      </w:r>
    </w:p>
    <w:bookmarkEnd w:id="22"/>
    <w:bookmarkStart w:id="23" w:name="X2a180fac62ae13b3d36cdba5cfd6588fcec858b"/>
    <w:p>
      <w:pPr>
        <w:pStyle w:val="Heading2"/>
      </w:pPr>
      <w:r>
        <w:t xml:space="preserve">The Role of the Economist in Policy-Making</w:t>
      </w:r>
    </w:p>
    <w:p>
      <w:pPr>
        <w:pStyle w:val="FirstParagraph"/>
      </w:pPr>
      <w:r>
        <w:t xml:space="preserve">Economists in Marseille act as intermediaries between academic research and practical governance. Their work involves modeling economic scenarios, forecasting trends, and evaluating the impact of policy interventions. For example, during the 2008 financial crisis, economists at institutions like Aix-Marseille University collaborated with regional authorities to stabilize local industries by proposing targeted subsidies for small businesses.</w:t>
      </w:r>
    </w:p>
    <w:p>
      <w:pPr>
        <w:pStyle w:val="BodyText"/>
      </w:pPr>
      <w:r>
        <w:t xml:space="preserve">In recent years, Marseille has faced increased migration flows due to its proximity to countries in North Africa and the Middle East. Economists have contributed to debates on immigration policy by analyzing labor market integration, wage disparities, and the fiscal implications of refugee support programs. Their insights help ensure that policies are both economically viable and socially just.</w:t>
      </w:r>
    </w:p>
    <w:bookmarkEnd w:id="23"/>
    <w:bookmarkStart w:id="24" w:name="X0bd0859b4e8a23d82a4af55c3176ee282ab45d4"/>
    <w:p>
      <w:pPr>
        <w:pStyle w:val="Heading2"/>
      </w:pPr>
      <w:r>
        <w:t xml:space="preserve">Economic Challenges Specific to Marseille</w:t>
      </w:r>
    </w:p>
    <w:p>
      <w:pPr>
        <w:pStyle w:val="FirstParagraph"/>
      </w:pPr>
      <w:r>
        <w:t xml:space="preserve">Marseille’s economy is heavily reliant on its port infrastructure, but this also makes it vulnerable to global trade disruptions. Economists must anticipate risks such as changes in international shipping routes or environmental regulations that could impact the port’s competitiveness. Additionally, the city’s aging industrial base requires reinvestment to align with modern economic priorities like green energy and digitalization.</w:t>
      </w:r>
    </w:p>
    <w:p>
      <w:pPr>
        <w:pStyle w:val="BodyText"/>
      </w:pPr>
      <w:r>
        <w:t xml:space="preserve">Another challenge is addressing regional inequalities within Marseille itself. While areas like Le Panier thrive as cultural hubs, other neighborhoods face higher poverty rates and limited access to economic opportunities. Economists use spatial analysis tools to identify these disparities and recommend targeted interventions such as public-private partnerships for job creation or investment in education infrastructure.</w:t>
      </w:r>
    </w:p>
    <w:bookmarkEnd w:id="24"/>
    <w:bookmarkStart w:id="25" w:name="X735c4cf60c1e4b5afd01ce45c2652bf972baa8c"/>
    <w:p>
      <w:pPr>
        <w:pStyle w:val="Heading2"/>
      </w:pPr>
      <w:r>
        <w:t xml:space="preserve">Case Study: The Port of Marseille and Economic Strategy</w:t>
      </w:r>
    </w:p>
    <w:p>
      <w:pPr>
        <w:pStyle w:val="FirstParagraph"/>
      </w:pPr>
      <w:r>
        <w:t xml:space="preserve">The Port of Marseille exemplifies how economists contribute to regional economic strategy. By analyzing trade data, economists have highlighted the port’s potential to serve as a gateway for Mediterranean trade while advocating for investments in renewable energy infrastructure (e.g., solar farms near the port). Their work has informed decisions to diversify the port’s activities beyond traditional shipping, including cruise tourism and logistics hubs for e-commerce.</w:t>
      </w:r>
    </w:p>
    <w:p>
      <w:pPr>
        <w:pStyle w:val="BodyText"/>
      </w:pPr>
      <w:r>
        <w:t xml:space="preserve">Economists have also assessed the environmental costs of maritime traffic, recommending measures such as incentivizing electric cargo vessels or expanding coastal green spaces to mitigate pollution. These efforts align with France’s broader goals of achieving carbon neutrality by 2050 while preserving Marseille’s role as a Mediterranean trade leader.</w:t>
      </w:r>
    </w:p>
    <w:bookmarkEnd w:id="25"/>
    <w:bookmarkStart w:id="26" w:name="conclusion"/>
    <w:p>
      <w:pPr>
        <w:pStyle w:val="Heading2"/>
      </w:pPr>
      <w:r>
        <w:t xml:space="preserve">Conclusion</w:t>
      </w:r>
    </w:p>
    <w:p>
      <w:pPr>
        <w:pStyle w:val="FirstParagraph"/>
      </w:pPr>
      <w:r>
        <w:t xml:space="preserve">The role of the economist in France Marseille is multifaceted, encompassing policy analysis, public engagement, and academic research. In a city characterized by its economic complexity and cultural diversity, economists are indispensable in navigating the challenges of growth, inequality, and sustainability. Their work not only informs local governance but also contributes to national debates on economic development in a globalized world.</w:t>
      </w:r>
    </w:p>
    <w:p>
      <w:pPr>
        <w:pStyle w:val="BodyText"/>
      </w:pPr>
      <w:r>
        <w:t xml:space="preserve">This undergraduate thesis underscores the importance of integrating regional specifics into economic analysis. By focusing on Marseille’s unique context, this paper highlights how economists can bridge theoretical frameworks with practical solutions to foster resilience and innovation in one of Europe’s most dynamic cities.</w:t>
      </w:r>
    </w:p>
    <w:bookmarkEnd w:id="26"/>
    <w:bookmarkStart w:id="27" w:name="references"/>
    <w:p>
      <w:pPr>
        <w:pStyle w:val="Heading2"/>
      </w:pPr>
      <w:r>
        <w:t xml:space="preserve">References</w:t>
      </w:r>
    </w:p>
    <w:p>
      <w:pPr>
        <w:numPr>
          <w:ilvl w:val="0"/>
          <w:numId w:val="1001"/>
        </w:numPr>
        <w:pStyle w:val="Compact"/>
      </w:pPr>
      <w:r>
        <w:t xml:space="preserve">Aix-Marseille University. (2023). "Economic Policies in the Mediterranean Region." Annual Report.</w:t>
      </w:r>
    </w:p>
    <w:p>
      <w:pPr>
        <w:numPr>
          <w:ilvl w:val="0"/>
          <w:numId w:val="1001"/>
        </w:numPr>
        <w:pStyle w:val="Compact"/>
      </w:pPr>
      <w:r>
        <w:t xml:space="preserve">French Ministry of Economy. (2021). "Port of Marseille: Strategic Development Plan." Government Publication.</w:t>
      </w:r>
    </w:p>
    <w:p>
      <w:pPr>
        <w:numPr>
          <w:ilvl w:val="0"/>
          <w:numId w:val="1001"/>
        </w:numPr>
        <w:pStyle w:val="Compact"/>
      </w:pPr>
      <w:r>
        <w:t xml:space="preserve">OECD. (2020). "Marseille’s Economic Challenges and Opportunities." Regional Analysis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Economist in France Marseille</dc:title>
  <dc:creator/>
  <dc:language>en</dc:language>
  <cp:keywords/>
  <dcterms:created xsi:type="dcterms:W3CDTF">2026-07-21T07:28:30Z</dcterms:created>
  <dcterms:modified xsi:type="dcterms:W3CDTF">2026-07-21T07:28:30Z</dcterms:modified>
</cp:coreProperties>
</file>

<file path=docProps/custom.xml><?xml version="1.0" encoding="utf-8"?>
<Properties xmlns="http://schemas.openxmlformats.org/officeDocument/2006/custom-properties" xmlns:vt="http://schemas.openxmlformats.org/officeDocument/2006/docPropsVTypes"/>
</file>