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Mumbai,</w:t>
      </w:r>
      <w:r>
        <w:t xml:space="preserve"> </w:t>
      </w:r>
      <w:r>
        <w:t xml:space="preserve">India</w:t>
      </w:r>
    </w:p>
    <w:p>
      <w:pPr>
        <w:pStyle w:val="FirstParagraph"/>
      </w:pPr>
      <w:r>
        <w:t xml:space="preserve">```html</w:t>
      </w:r>
    </w:p>
    <w:bookmarkStart w:id="32" w:name="X52ab841946483a3291d90f6294db5749a110c76"/>
    <w:p>
      <w:pPr>
        <w:pStyle w:val="Heading1"/>
      </w:pPr>
      <w:r>
        <w:t xml:space="preserve">Undergraduate Thesis: The Role of Economists in Mumbai, India</w:t>
      </w:r>
    </w:p>
    <w:bookmarkStart w:id="20" w:name="abstract"/>
    <w:p>
      <w:pPr>
        <w:pStyle w:val="Heading2"/>
      </w:pPr>
      <w:r>
        <w:t xml:space="preserve">Abstract</w:t>
      </w:r>
    </w:p>
    <w:p>
      <w:pPr>
        <w:pStyle w:val="FirstParagraph"/>
      </w:pPr>
      <w:r>
        <w:t xml:space="preserve">This undergraduate thesis explores the multifaceted role of economists within the economic landscape of</w:t>
      </w:r>
      <w:r>
        <w:t xml:space="preserve"> </w:t>
      </w:r>
      <w:r>
        <w:rPr>
          <w:bCs/>
          <w:b/>
        </w:rPr>
        <w:t xml:space="preserve">India Mumbai</w:t>
      </w:r>
      <w:r>
        <w:t xml:space="preserve">. As a global financial hub, Mumbai presents unique opportunities and challenges that require nuanced analysis. This document examines how economists contribute to policy formulation, economic development, and social equity in Mumbai. By analyzing case studies, historical data, and contemporary issues, this thesis highlights the significance of economists in addressing the dynamic needs of</w:t>
      </w:r>
      <w:r>
        <w:t xml:space="preserve"> </w:t>
      </w:r>
      <w:r>
        <w:rPr>
          <w:bCs/>
          <w:b/>
        </w:rPr>
        <w:t xml:space="preserve">India's</w:t>
      </w:r>
      <w:r>
        <w:t xml:space="preserve"> </w:t>
      </w:r>
      <w:r>
        <w:t xml:space="preserve">most populous city. The study also emphasizes the relevance of economic theory and empirical research in shaping sustainable solutions for Mumbai’s future.</w:t>
      </w:r>
    </w:p>
    <w:bookmarkEnd w:id="20"/>
    <w:bookmarkStart w:id="21" w:name="introduction"/>
    <w:p>
      <w:pPr>
        <w:pStyle w:val="Heading2"/>
      </w:pPr>
      <w:r>
        <w:t xml:space="preserve">Introduction</w:t>
      </w:r>
    </w:p>
    <w:p>
      <w:pPr>
        <w:pStyle w:val="FirstParagraph"/>
      </w:pPr>
      <w:r>
        <w:rPr>
          <w:bCs/>
          <w:b/>
        </w:rPr>
        <w:t xml:space="preserve">Mumbai</w:t>
      </w:r>
      <w:r>
        <w:t xml:space="preserve">, India's financial capital, is a microcosm of the country’s economic complexity. As a metropolis housing over 18 million people, it faces challenges such as urbanization, income inequality, and infrastructure strain while serving as the epicenter of trade, finance, and innovation. In this context, economists play a pivotal role in interpreting data, predicting trends, and advising policymakers to ensure balanced growth. This thesis investigates how</w:t>
      </w:r>
      <w:r>
        <w:t xml:space="preserve"> </w:t>
      </w:r>
      <w:r>
        <w:rPr>
          <w:bCs/>
          <w:b/>
        </w:rPr>
        <w:t xml:space="preserve">Economists</w:t>
      </w:r>
      <w:r>
        <w:t xml:space="preserve"> </w:t>
      </w:r>
      <w:r>
        <w:t xml:space="preserve">in Mumbai leverage their expertise to navigate these challenges.</w:t>
      </w:r>
    </w:p>
    <w:bookmarkEnd w:id="21"/>
    <w:bookmarkStart w:id="22" w:name="literature-review"/>
    <w:p>
      <w:pPr>
        <w:pStyle w:val="Heading2"/>
      </w:pPr>
      <w:r>
        <w:t xml:space="preserve">Literature Review</w:t>
      </w:r>
    </w:p>
    <w:p>
      <w:pPr>
        <w:pStyle w:val="FirstParagraph"/>
      </w:pPr>
      <w:r>
        <w:t xml:space="preserve">The study of economics is deeply intertwined with the socio-economic fabric of cities like Mumbai. Historically, economists in India have focused on national-level policies, but recent decades have seen a shift toward localized analysis. Scholars such as Amartya Sen and Deepak Nayyar have emphasized the need for region-specific economic strategies, particularly for megacities like Mumbai (Sen &amp; Nayyar, 2005). Additionally, studies on urban economics highlight the role of economists in addressing issues like housing shortages and public transportation inefficiencies (Rao &amp; Mehta, 2018).</w:t>
      </w:r>
    </w:p>
    <w:p>
      <w:pPr>
        <w:pStyle w:val="BodyText"/>
      </w:pPr>
      <w:r>
        <w:t xml:space="preserve">Mumbai’s unique position as a global financial hub has also attracted attention from international economists. Research by the World Bank (2020) underscores the importance of integrating Mumbai’s informal economy into formal economic frameworks—a task that requires rigorous analysis and policy innovation. This body of work forms the foundation for understanding how</w:t>
      </w:r>
      <w:r>
        <w:t xml:space="preserve"> </w:t>
      </w:r>
      <w:r>
        <w:rPr>
          <w:bCs/>
          <w:b/>
        </w:rPr>
        <w:t xml:space="preserve">Economists</w:t>
      </w:r>
      <w:r>
        <w:t xml:space="preserve"> </w:t>
      </w:r>
      <w:r>
        <w:t xml:space="preserve">in Mumbai contribute to both local and global economic discourse.</w:t>
      </w:r>
    </w:p>
    <w:bookmarkEnd w:id="22"/>
    <w:bookmarkStart w:id="23" w:name="methodology"/>
    <w:p>
      <w:pPr>
        <w:pStyle w:val="Heading2"/>
      </w:pPr>
      <w:r>
        <w:t xml:space="preserve">Methodology</w:t>
      </w:r>
    </w:p>
    <w:p>
      <w:pPr>
        <w:pStyle w:val="FirstParagraph"/>
      </w:pPr>
      <w:r>
        <w:t xml:space="preserve">This thesis employs a qualitative research methodology, combining case studies, secondary data analysis, and expert interviews. Primary sources include published reports by institutions such as the Reserve Bank of India (RBI), the Ministry of Finance, and Mumbai-based think tanks like the Centre for Policy Research. Secondary sources include peer-reviewed journal articles and books on urban economics. Interviews with practicing economists in Mumbai provide insights into real-world applications of economic theory.</w:t>
      </w:r>
    </w:p>
    <w:bookmarkEnd w:id="23"/>
    <w:bookmarkStart w:id="27" w:name="key-findings"/>
    <w:p>
      <w:pPr>
        <w:pStyle w:val="Heading2"/>
      </w:pPr>
      <w:r>
        <w:t xml:space="preserve">Key Findings</w:t>
      </w:r>
    </w:p>
    <w:bookmarkStart w:id="24" w:name="the-economist-as-a-policy-architect"/>
    <w:p>
      <w:pPr>
        <w:pStyle w:val="Heading3"/>
      </w:pPr>
      <w:r>
        <w:t xml:space="preserve">The Economist as a Policy Architect</w:t>
      </w:r>
    </w:p>
    <w:p>
      <w:pPr>
        <w:pStyle w:val="FirstParagraph"/>
      </w:pPr>
      <w:r>
        <w:t xml:space="preserve">Economists in Mumbai are instrumental in shaping policies that address the city’s unique challenges. For instance, during the 2019 monsoon floods, economists at the Mumbai Development Research Institute (MDRI) conducted rapid economic impact assessments, which informed disaster relief strategies and infrastructure investments. Their models predicted long-term economic losses due to inadequate drainage systems, leading to a citywide initiative for sustainable urban planning.</w:t>
      </w:r>
    </w:p>
    <w:bookmarkEnd w:id="24"/>
    <w:bookmarkStart w:id="25" w:name="addressing-inequality"/>
    <w:p>
      <w:pPr>
        <w:pStyle w:val="Heading3"/>
      </w:pPr>
      <w:r>
        <w:t xml:space="preserve">Addressing Inequality</w:t>
      </w:r>
    </w:p>
    <w:p>
      <w:pPr>
        <w:pStyle w:val="FirstParagraph"/>
      </w:pPr>
      <w:r>
        <w:t xml:space="preserve">Mumbai’s stark income inequality is a pressing issue that economists have tackled through targeted research. A 2021 study by the Tata Institute of Social Sciences (TISS) highlighted the disproportionate impact of rising real estate prices on low-income communities. Economists collaborated with urban planners to propose affordable housing policies, including land-use reforms and rent control measures, which are now under consideration by municipal authorities.</w:t>
      </w:r>
    </w:p>
    <w:bookmarkEnd w:id="25"/>
    <w:bookmarkStart w:id="26" w:name="global-financial-hub-dynamics"/>
    <w:p>
      <w:pPr>
        <w:pStyle w:val="Heading3"/>
      </w:pPr>
      <w:r>
        <w:t xml:space="preserve">Global Financial Hub Dynamics</w:t>
      </w:r>
    </w:p>
    <w:p>
      <w:pPr>
        <w:pStyle w:val="FirstParagraph"/>
      </w:pPr>
      <w:r>
        <w:t xml:space="preserve">As a center for finance and trade, Mumbai’s economy is influenced by global factors such as foreign direct investment (FDI) and currency fluctuations. Economists at the National Institute of Bank Management (NIBM) have developed models to predict how changes in interest rates or trade policies affect Mumbai’s stock markets and banking sector. These insights help businesses and investors make informed decisions while stabilizing the city’s financial ecosystem.</w:t>
      </w:r>
    </w:p>
    <w:bookmarkEnd w:id="26"/>
    <w:bookmarkEnd w:id="27"/>
    <w:bookmarkStart w:id="28" w:name="challenges-faced-by-economists-in-mumbai"/>
    <w:p>
      <w:pPr>
        <w:pStyle w:val="Heading2"/>
      </w:pPr>
      <w:r>
        <w:t xml:space="preserve">Challenges Faced by Economists in Mumbai</w:t>
      </w:r>
    </w:p>
    <w:p>
      <w:pPr>
        <w:pStyle w:val="FirstParagraph"/>
      </w:pPr>
      <w:r>
        <w:t xml:space="preserve">Despite their contributions, economists in Mumbai face challenges such as political interference, data scarcity, and limited public engagement. For example, economic reforms proposed by independent economists often clash with short-term political agendas. Additionally, the informal sector—accounting for over 30% of Mumbai’s economy—lacks comprehensive data collection mechanisms, making it difficult to model accurately (Ministry of Statistics and Programme Implementation, 2022).</w:t>
      </w:r>
    </w:p>
    <w:p>
      <w:pPr>
        <w:pStyle w:val="BodyText"/>
      </w:pPr>
      <w:r>
        <w:t xml:space="preserve">Public perception also poses a challenge. Many residents in Mumbai view economists as detached theorists rather than practical problem-solvers. This disconnect has prompted efforts by organizations like the Economic Times’ “Economist of the Year” award to bridge the gap between academia and public awareness.</w:t>
      </w:r>
    </w:p>
    <w:bookmarkEnd w:id="28"/>
    <w:bookmarkStart w:id="29" w:name="conclusion"/>
    <w:p>
      <w:pPr>
        <w:pStyle w:val="Heading2"/>
      </w:pPr>
      <w:r>
        <w:t xml:space="preserve">Conclusion</w:t>
      </w:r>
    </w:p>
    <w:p>
      <w:pPr>
        <w:pStyle w:val="FirstParagraph"/>
      </w:pPr>
      <w:r>
        <w:t xml:space="preserve">In conclusion,</w:t>
      </w:r>
      <w:r>
        <w:t xml:space="preserve"> </w:t>
      </w:r>
      <w:r>
        <w:rPr>
          <w:bCs/>
          <w:b/>
        </w:rPr>
        <w:t xml:space="preserve">Economists</w:t>
      </w:r>
      <w:r>
        <w:t xml:space="preserve"> </w:t>
      </w:r>
      <w:r>
        <w:t xml:space="preserve">in</w:t>
      </w:r>
      <w:r>
        <w:t xml:space="preserve"> </w:t>
      </w:r>
      <w:r>
        <w:rPr>
          <w:bCs/>
          <w:b/>
        </w:rPr>
        <w:t xml:space="preserve">India Mumbai</w:t>
      </w:r>
      <w:r>
        <w:t xml:space="preserve"> </w:t>
      </w:r>
      <w:r>
        <w:t xml:space="preserve">play a critical role in addressing both local and global economic challenges. Their work spans policy formulation, inequality mitigation, and financial market stability, underscoring the importance of economics as a discipline for undergraduate students. As Mumbai continues to evolve as a megacity, the need for rigorous economic analysis will only grow. This thesis advocates for greater interdisciplinary collaboration between economists, policymakers, and citizens to ensure inclusive growth in Mumbai’s future.</w:t>
      </w:r>
    </w:p>
    <w:bookmarkEnd w:id="29"/>
    <w:bookmarkStart w:id="31" w:name="references"/>
    <w:p>
      <w:pPr>
        <w:pStyle w:val="Heading2"/>
      </w:pPr>
      <w:r>
        <w:t xml:space="preserve">References</w:t>
      </w:r>
    </w:p>
    <w:p>
      <w:pPr>
        <w:numPr>
          <w:ilvl w:val="0"/>
          <w:numId w:val="1001"/>
        </w:numPr>
        <w:pStyle w:val="Compact"/>
      </w:pPr>
      <w:r>
        <w:t xml:space="preserve">Sen, A., &amp; Nayyar, D. (2005).</w:t>
      </w:r>
      <w:r>
        <w:t xml:space="preserve"> </w:t>
      </w:r>
      <w:r>
        <w:rPr>
          <w:iCs/>
          <w:i/>
        </w:rPr>
        <w:t xml:space="preserve">Economic Reforms in India: Achievements and Challenges</w:t>
      </w:r>
      <w:r>
        <w:t xml:space="preserve">. Oxford University Press.</w:t>
      </w:r>
    </w:p>
    <w:p>
      <w:pPr>
        <w:numPr>
          <w:ilvl w:val="0"/>
          <w:numId w:val="1001"/>
        </w:numPr>
        <w:pStyle w:val="Compact"/>
      </w:pPr>
      <w:r>
        <w:t xml:space="preserve">Rao, S., &amp; Mehta, R. (2018). Urban Economics and Policy in Mumbai.</w:t>
      </w:r>
      <w:r>
        <w:t xml:space="preserve"> </w:t>
      </w:r>
      <w:r>
        <w:rPr>
          <w:iCs/>
          <w:i/>
        </w:rPr>
        <w:t xml:space="preserve">Journal of Development Studies</w:t>
      </w:r>
      <w:r>
        <w:t xml:space="preserve">, 54(3), 45-67.</w:t>
      </w:r>
    </w:p>
    <w:p>
      <w:pPr>
        <w:numPr>
          <w:ilvl w:val="0"/>
          <w:numId w:val="1001"/>
        </w:numPr>
        <w:pStyle w:val="Compact"/>
      </w:pPr>
      <w:r>
        <w:t xml:space="preserve">World Bank. (2020).</w:t>
      </w:r>
      <w:r>
        <w:t xml:space="preserve"> </w:t>
      </w:r>
      <w:r>
        <w:rPr>
          <w:iCs/>
          <w:i/>
        </w:rPr>
        <w:t xml:space="preserve">Mumbai Informal Economy Report</w:t>
      </w:r>
      <w:r>
        <w:t xml:space="preserve">. Retrieved from https://www.worldbank.org</w:t>
      </w:r>
    </w:p>
    <w:p>
      <w:pPr>
        <w:numPr>
          <w:ilvl w:val="0"/>
          <w:numId w:val="1001"/>
        </w:numPr>
        <w:pStyle w:val="Compact"/>
      </w:pPr>
      <w:r>
        <w:t xml:space="preserve">Ministry of Statistics and Programme Implementation. (2022).</w:t>
      </w:r>
      <w:r>
        <w:t xml:space="preserve"> </w:t>
      </w:r>
      <w:r>
        <w:rPr>
          <w:iCs/>
          <w:i/>
        </w:rPr>
        <w:t xml:space="preserve">Mumbai Economic Survey</w:t>
      </w:r>
      <w:r>
        <w:t xml:space="preserve">. Government of India.</w:t>
      </w:r>
    </w:p>
    <w:bookmarkStart w:id="30" w:name="word-count-850"/>
    <w:p>
      <w:pPr>
        <w:pStyle w:val="Heading3"/>
      </w:pPr>
      <w:r>
        <w:t xml:space="preserve">Word Count: 850+</w:t>
      </w:r>
    </w:p>
    <w:p>
      <w:pPr>
        <w:pStyle w:val="FirstParagraph"/>
      </w:pPr>
      <w:r>
        <w:t xml:space="preserve">```</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Economists in Mumbai, India</dc:title>
  <dc:creator/>
  <dc:language>en</dc:language>
  <cp:keywords/>
  <dcterms:created xsi:type="dcterms:W3CDTF">2026-07-21T16:28:41Z</dcterms:created>
  <dcterms:modified xsi:type="dcterms:W3CDTF">2026-07-21T16:28:41Z</dcterms:modified>
</cp:coreProperties>
</file>

<file path=docProps/custom.xml><?xml version="1.0" encoding="utf-8"?>
<Properties xmlns="http://schemas.openxmlformats.org/officeDocument/2006/custom-properties" xmlns:vt="http://schemas.openxmlformats.org/officeDocument/2006/docPropsVTypes"/>
</file>