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6c55601fb42489dcf399298d62f0ac487757c52"/>
    <w:p>
      <w:pPr>
        <w:pStyle w:val="Heading1"/>
      </w:pPr>
      <w:r>
        <w:t xml:space="preserve">Undergraduate Thesis: The Role of Economists in Shaping Economic Policies for Sustainable Development in Iraq Baghdad</w:t>
      </w:r>
    </w:p>
    <w:p>
      <w:pPr>
        <w:pStyle w:val="FirstParagraph"/>
      </w:pPr>
      <w:r>
        <w:rPr>
          <w:bCs/>
          <w:b/>
        </w:rPr>
        <w:t xml:space="preserve">Abstract:</w:t>
      </w:r>
    </w:p>
    <w:p>
      <w:pPr>
        <w:pStyle w:val="BodyText"/>
      </w:pPr>
      <w:r>
        <w:t xml:space="preserve">This Undergraduate Thesis explores the critical role of economists in shaping economic policies and fostering sustainable development within the context of Iraq, with a specific focus on Baghdad. As the capital and economic hub of Iraq, Baghdad plays a pivotal role in national decision-making processes that impact the entire country’s socio-economic landscape. This study examines how economists contribute to addressing challenges such as post-war reconstruction, oil dependency, political instability, and poverty alleviation in Baghdad. By analyzing historical data, policy frameworks, and case studies from the 2003 invasion onwards, this thesis highlights the indispensable role of Economists in guiding Iraq’s economic trajectory. The research underscores the importance of integrating local expertise with global best practices to ensure long-term stability and growth for Iraq Baghdad.</w:t>
      </w:r>
    </w:p>
    <w:bookmarkStart w:id="20" w:name="introduction"/>
    <w:p>
      <w:pPr>
        <w:pStyle w:val="Heading2"/>
      </w:pPr>
      <w:r>
        <w:t xml:space="preserve">Introduction</w:t>
      </w:r>
    </w:p>
    <w:p>
      <w:pPr>
        <w:pStyle w:val="FirstParagraph"/>
      </w:pPr>
      <w:r>
        <w:t xml:space="preserve">The economic landscape of Iraq has undergone profound transformations since the 2003 invasion, which dismantled the Saddam Hussein regime and left the country’s infrastructure, institutions, and economy in disarray. As a result, Baghdad has emerged as both a center of political power and an economic battleground where policymakers grapple with reconstructing a nation scarred by war. In this context, Economists have become key stakeholders in formulating policies that address immediate crises while laying the groundwork for sustainable development. This thesis investigates how economists in Iraq Baghdad have navigated complex challenges such as oil revenue management, public expenditure reform, and foreign investment attraction to stabilize the economy.</w:t>
      </w:r>
    </w:p>
    <w:bookmarkEnd w:id="20"/>
    <w:bookmarkStart w:id="21" w:name="X16ae5473fb9b3b0d2bff3b89f82e0e4abeb4843"/>
    <w:p>
      <w:pPr>
        <w:pStyle w:val="Heading2"/>
      </w:pPr>
      <w:r>
        <w:t xml:space="preserve">Historical Context of Economic Challenges in Iraq</w:t>
      </w:r>
    </w:p>
    <w:p>
      <w:pPr>
        <w:pStyle w:val="FirstParagraph"/>
      </w:pPr>
      <w:r>
        <w:t xml:space="preserve">Iraq’s economy has long been characterized by its heavy reliance on oil exports, which account for over 90% of national revenue. However, this dependency has rendered the country vulnerable to global oil price fluctuations and geopolitical tensions. The 2003 invasion exacerbated these vulnerabilities, as the loss of institutional capacity and infrastructure disrupted production and created a power vacuum that allowed corruption to flourish. Baghdad’s economy, once a symbol of Middle Eastern economic potential under Saddam Hussein, became a site of chaos in the post-war era.</w:t>
      </w:r>
    </w:p>
    <w:bookmarkEnd w:id="21"/>
    <w:bookmarkStart w:id="22" w:name="X52658225fa2322d874b1447772eeeaf1b6c5418"/>
    <w:p>
      <w:pPr>
        <w:pStyle w:val="Heading2"/>
      </w:pPr>
      <w:r>
        <w:t xml:space="preserve">The Role of Economists in Policy Formulation</w:t>
      </w:r>
    </w:p>
    <w:p>
      <w:pPr>
        <w:pStyle w:val="FirstParagraph"/>
      </w:pPr>
      <w:r>
        <w:t xml:space="preserve">Economists in Iraq Baghdad have played multifaceted roles as advisors, analysts, and reformers. Their contributions can be categorized into three key areas:</w:t>
      </w:r>
    </w:p>
    <w:p>
      <w:pPr>
        <w:numPr>
          <w:ilvl w:val="0"/>
          <w:numId w:val="1001"/>
        </w:numPr>
        <w:pStyle w:val="Compact"/>
      </w:pPr>
      <w:r>
        <w:rPr>
          <w:bCs/>
          <w:b/>
        </w:rPr>
        <w:t xml:space="preserve">Oil Revenue Management:</w:t>
      </w:r>
      <w:r>
        <w:t xml:space="preserve"> </w:t>
      </w:r>
      <w:r>
        <w:t xml:space="preserve">Economists have been instrumental in designing mechanisms to ensure transparency in oil revenue distribution. For example, the 2017 implementation of a new fiscal framework by the Iraqi government aimed at curbing corruption and redirecting funds to public services was heavily influenced by economic experts.</w:t>
      </w:r>
    </w:p>
    <w:p>
      <w:pPr>
        <w:numPr>
          <w:ilvl w:val="0"/>
          <w:numId w:val="1001"/>
        </w:numPr>
        <w:pStyle w:val="Compact"/>
      </w:pPr>
      <w:r>
        <w:rPr>
          <w:bCs/>
          <w:b/>
        </w:rPr>
        <w:t xml:space="preserve">Public Expenditure Reform:</w:t>
      </w:r>
      <w:r>
        <w:t xml:space="preserve"> </w:t>
      </w:r>
      <w:r>
        <w:t xml:space="preserve">With limited resources and high public demand for services, economists have advocated for prioritizing investments in education, healthcare, and infrastructure. Their models have helped allocate budgets more efficiently amid fiscal constraints.</w:t>
      </w:r>
    </w:p>
    <w:p>
      <w:pPr>
        <w:numPr>
          <w:ilvl w:val="0"/>
          <w:numId w:val="1001"/>
        </w:numPr>
        <w:pStyle w:val="Compact"/>
      </w:pPr>
      <w:r>
        <w:rPr>
          <w:bCs/>
          <w:b/>
        </w:rPr>
        <w:t xml:space="preserve">Foreign Investment Attraction:</w:t>
      </w:r>
      <w:r>
        <w:t xml:space="preserve"> </w:t>
      </w:r>
      <w:r>
        <w:t xml:space="preserve">To diversify the economy beyond oil, economists have worked with policymakers to create incentives for foreign investment. Initiatives such as the Baghdad Economic Zone (BEZ) were designed with input from local and international economists to attract private sector participation.</w:t>
      </w:r>
    </w:p>
    <w:bookmarkEnd w:id="22"/>
    <w:bookmarkStart w:id="23" w:name="X27fb2618290ff958222ff4b7c796d97a7260523"/>
    <w:p>
      <w:pPr>
        <w:pStyle w:val="Heading2"/>
      </w:pPr>
      <w:r>
        <w:t xml:space="preserve">Critical Challenges Facing Economists in Iraq Baghdad</w:t>
      </w:r>
    </w:p>
    <w:p>
      <w:pPr>
        <w:pStyle w:val="FirstParagraph"/>
      </w:pPr>
      <w:r>
        <w:t xml:space="preserve">Despite their contributions, Economists in Iraq Baghdad face significant hurdles that limit their impact:</w:t>
      </w:r>
    </w:p>
    <w:p>
      <w:pPr>
        <w:numPr>
          <w:ilvl w:val="0"/>
          <w:numId w:val="1002"/>
        </w:numPr>
        <w:pStyle w:val="Compact"/>
      </w:pPr>
      <w:r>
        <w:rPr>
          <w:bCs/>
          <w:b/>
        </w:rPr>
        <w:t xml:space="preserve">Political Interference:</w:t>
      </w:r>
      <w:r>
        <w:t xml:space="preserve"> </w:t>
      </w:r>
      <w:r>
        <w:t xml:space="preserve">The lack of institutional independence often undermines the ability of economists to implement evidence-based policies. Political leaders frequently prioritize short-term gains over long-term economic stability.</w:t>
      </w:r>
    </w:p>
    <w:p>
      <w:pPr>
        <w:numPr>
          <w:ilvl w:val="0"/>
          <w:numId w:val="1002"/>
        </w:numPr>
        <w:pStyle w:val="Compact"/>
      </w:pPr>
      <w:r>
        <w:rPr>
          <w:bCs/>
          <w:b/>
        </w:rPr>
        <w:t xml:space="preserve">Corruption and Institutional Weakness:</w:t>
      </w:r>
      <w:r>
        <w:t xml:space="preserve"> </w:t>
      </w:r>
      <w:r>
        <w:t xml:space="preserve">Corruption has eroded public trust in economic reforms, making it difficult for economists to ensure equitable resource distribution.</w:t>
      </w:r>
    </w:p>
    <w:p>
      <w:pPr>
        <w:numPr>
          <w:ilvl w:val="0"/>
          <w:numId w:val="1002"/>
        </w:numPr>
        <w:pStyle w:val="Compact"/>
      </w:pPr>
      <w:r>
        <w:rPr>
          <w:bCs/>
          <w:b/>
        </w:rPr>
        <w:t xml:space="preserve">Limited Data and Infrastructure:</w:t>
      </w:r>
      <w:r>
        <w:t xml:space="preserve"> </w:t>
      </w:r>
      <w:r>
        <w:t xml:space="preserve">The absence of reliable data on employment, poverty, and economic activity hampers the accuracy of economic models used by researchers in Baghdad.</w:t>
      </w:r>
    </w:p>
    <w:bookmarkEnd w:id="23"/>
    <w:bookmarkStart w:id="24" w:name="Xe2ef46f7582ed08f96a9e71ac67e103c2f0f013"/>
    <w:p>
      <w:pPr>
        <w:pStyle w:val="Heading2"/>
      </w:pPr>
      <w:r>
        <w:t xml:space="preserve">Case Study: The 2014 Oil Price Crash and Its Impact on Baghdad’s Economy</w:t>
      </w:r>
    </w:p>
    <w:p>
      <w:pPr>
        <w:pStyle w:val="FirstParagraph"/>
      </w:pPr>
      <w:r>
        <w:t xml:space="preserve">The sharp decline in global oil prices in 2014 exposed the fragility of Iraq’s economy. Economists in Baghdad were tasked with mitigating the crisis by advocating for fiscal austerity measures, diversification strategies, and debt restructuring. While some reforms succeeded—such as reducing public sector wages and freezing non-essential spending—others faced resistance from powerful interest groups. This case study illustrates both the potential and limitations of Economists’ influence in shaping economic outcomes under high-stakes conditions.</w:t>
      </w:r>
    </w:p>
    <w:bookmarkEnd w:id="24"/>
    <w:bookmarkStart w:id="25" w:name="Xb3fc0bfd4573877c7576095860c68ef0e020c84"/>
    <w:p>
      <w:pPr>
        <w:pStyle w:val="Heading2"/>
      </w:pPr>
      <w:r>
        <w:t xml:space="preserve">Recommendations for Strengthening Economic Policymaking in Iraq Baghdad</w:t>
      </w:r>
    </w:p>
    <w:p>
      <w:pPr>
        <w:pStyle w:val="FirstParagraph"/>
      </w:pPr>
      <w:r>
        <w:t xml:space="preserve">To enhance the role of Economists in driving sustainable development, several measures are recommended:</w:t>
      </w:r>
    </w:p>
    <w:p>
      <w:pPr>
        <w:numPr>
          <w:ilvl w:val="0"/>
          <w:numId w:val="1003"/>
        </w:numPr>
        <w:pStyle w:val="Compact"/>
      </w:pPr>
      <w:r>
        <w:rPr>
          <w:bCs/>
          <w:b/>
        </w:rPr>
        <w:t xml:space="preserve">Establishing an Independent Economic Advisory Council:</w:t>
      </w:r>
      <w:r>
        <w:t xml:space="preserve"> </w:t>
      </w:r>
      <w:r>
        <w:t xml:space="preserve">A body comprising local and international economists could provide objective analysis to counter political bias.</w:t>
      </w:r>
    </w:p>
    <w:p>
      <w:pPr>
        <w:numPr>
          <w:ilvl w:val="0"/>
          <w:numId w:val="1003"/>
        </w:numPr>
        <w:pStyle w:val="Compact"/>
      </w:pPr>
      <w:r>
        <w:rPr>
          <w:bCs/>
          <w:b/>
        </w:rPr>
        <w:t xml:space="preserve">Investing in Data Collection and Infrastructure:</w:t>
      </w:r>
      <w:r>
        <w:t xml:space="preserve"> </w:t>
      </w:r>
      <w:r>
        <w:t xml:space="preserve">Reliable data is essential for informed decision-making. The government should prioritize modernizing statistical agencies in Baghdad.</w:t>
      </w:r>
    </w:p>
    <w:p>
      <w:pPr>
        <w:numPr>
          <w:ilvl w:val="0"/>
          <w:numId w:val="1003"/>
        </w:numPr>
        <w:pStyle w:val="Compact"/>
      </w:pPr>
      <w:r>
        <w:rPr>
          <w:bCs/>
          <w:b/>
        </w:rPr>
        <w:t xml:space="preserve">Promoting Public-Private Partnerships:</w:t>
      </w:r>
      <w:r>
        <w:t xml:space="preserve"> </w:t>
      </w:r>
      <w:r>
        <w:t xml:space="preserve">Collaborating with private sector experts can help economists design more practical and scalable policies.</w:t>
      </w:r>
    </w:p>
    <w:bookmarkEnd w:id="25"/>
    <w:bookmarkStart w:id="26" w:name="conclusion"/>
    <w:p>
      <w:pPr>
        <w:pStyle w:val="Heading2"/>
      </w:pPr>
      <w:r>
        <w:t xml:space="preserve">Conclusion</w:t>
      </w:r>
    </w:p>
    <w:p>
      <w:pPr>
        <w:pStyle w:val="FirstParagraph"/>
      </w:pPr>
      <w:r>
        <w:t xml:space="preserve">The Undergraduate Thesis has underscored the vital role of Economists in shaping economic policies for sustainable development in Iraq Baghdad. While challenges such as political interference and corruption persist, the insights of economists remain indispensable for addressing Iraq’s unique socio-economic landscape. By fostering institutional independence, investing in data infrastructure, and promoting collaboration between academia and policy-making bodies, Baghdad can position itself as a model for economic resilience in the Middle East.</w:t>
      </w:r>
    </w:p>
    <w:p>
      <w:pPr>
        <w:pStyle w:val="BodyText"/>
      </w:pPr>
      <w:r>
        <w:rPr>
          <w:bCs/>
          <w:b/>
        </w:rPr>
        <w:t xml:space="preserve">Keywords:</w:t>
      </w:r>
      <w:r>
        <w:t xml:space="preserve"> </w:t>
      </w:r>
      <w:r>
        <w:t xml:space="preserve">Undergraduate Thesis, Economist,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Policies for Sustainable Development in Iraq Baghdad</dc:title>
  <dc:creator/>
  <dc:language>en</dc:language>
  <cp:keywords/>
  <dcterms:created xsi:type="dcterms:W3CDTF">2026-07-23T14:01:39Z</dcterms:created>
  <dcterms:modified xsi:type="dcterms:W3CDTF">2026-07-23T14:01:39Z</dcterms:modified>
</cp:coreProperties>
</file>

<file path=docProps/custom.xml><?xml version="1.0" encoding="utf-8"?>
<Properties xmlns="http://schemas.openxmlformats.org/officeDocument/2006/custom-properties" xmlns:vt="http://schemas.openxmlformats.org/officeDocument/2006/docPropsVTypes"/>
</file>