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04e07ab98484b0acfb8bea78e0c8f9688620c7c"/>
    <w:p>
      <w:pPr>
        <w:pStyle w:val="Heading1"/>
      </w:pPr>
      <w:r>
        <w:t xml:space="preserve">Undergraduate Thesis: The Role of Economists in Japan Tokyo</w:t>
      </w:r>
    </w:p>
    <w:bookmarkStart w:id="20" w:name="abstract"/>
    <w:p>
      <w:pPr>
        <w:pStyle w:val="Heading2"/>
      </w:pPr>
      <w:r>
        <w:t xml:space="preserve">Abstract</w:t>
      </w:r>
    </w:p>
    <w:p>
      <w:pPr>
        <w:pStyle w:val="FirstParagraph"/>
      </w:pPr>
      <w:r>
        <w:t xml:space="preserve">This Undergraduate Thesis explores the critical role of economists in shaping economic policy and decision-making within Japan's capital, Tokyo. As one of the world's most dynamic and complex economies, Tokyo presents unique challenges and opportunities for economists working in academia, government, or private sectors. This paper examines how economists contribute to addressing Japan's economic issues—such as aging population, deflationary pressures, and globalization—while adapting their strategies to the specific cultural and institutional context of Tokyo. The analysis highlights the interplay between theoretical economic models and practical applications in a city that serves as both a global financial hub and a microcosm of Japan's broader economic landscape.</w:t>
      </w:r>
    </w:p>
    <w:bookmarkEnd w:id="20"/>
    <w:bookmarkStart w:id="21" w:name="introduction"/>
    <w:p>
      <w:pPr>
        <w:pStyle w:val="Heading2"/>
      </w:pPr>
      <w:r>
        <w:t xml:space="preserve">Introduction</w:t>
      </w:r>
    </w:p>
    <w:p>
      <w:pPr>
        <w:pStyle w:val="FirstParagraph"/>
      </w:pPr>
      <w:r>
        <w:t xml:space="preserve">The study of economics is central to understanding how societies allocate resources, manage growth, and respond to crises. In the context of Japan Tokyo, an economist's work extends beyond abstract theories into real-world policymaking and corporate strategy. Tokyo, as the political, financial, and cultural heart of Japan, demands that economists navigate a unique ecosystem shaped by traditional values and cutting-edge innovation. This thesis investigates how undergraduate-level economic education prepares students for careers in this environment and emphasizes the responsibilities of economists in addressing Japan's economic challenges while fostering sustainable growth.</w:t>
      </w:r>
    </w:p>
    <w:bookmarkEnd w:id="21"/>
    <w:bookmarkStart w:id="22" w:name="literature-review"/>
    <w:p>
      <w:pPr>
        <w:pStyle w:val="Heading2"/>
      </w:pPr>
      <w:r>
        <w:t xml:space="preserve">Literature Review</w:t>
      </w:r>
    </w:p>
    <w:p>
      <w:pPr>
        <w:pStyle w:val="FirstParagraph"/>
      </w:pPr>
      <w:r>
        <w:t xml:space="preserve">Economists have long played a pivotal role in analyzing macroeconomic trends, labor markets, and fiscal policies. In Japan, scholars such as Naoyuki Yoshino and Hiroshi Nakamura have highlighted the importance of integrating global economic paradigms with Japan's unique socio-cultural context (Yoshino &amp; Nakamura, 2015). Tokyo's economy is distinguished by its dominance in sectors like finance, technology, and manufacturing. However, structural issues such as demographic decline and low productivity growth require economists to develop localized solutions. This section reviews existing literature on the challenges faced by economists in Tokyo and underscores the need for interdisciplinary approaches to address these complexities.</w:t>
      </w:r>
    </w:p>
    <w:bookmarkEnd w:id="22"/>
    <w:bookmarkStart w:id="23" w:name="methodology"/>
    <w:p>
      <w:pPr>
        <w:pStyle w:val="Heading2"/>
      </w:pPr>
      <w:r>
        <w:t xml:space="preserve">Methodology</w:t>
      </w:r>
    </w:p>
    <w:p>
      <w:pPr>
        <w:pStyle w:val="FirstParagraph"/>
      </w:pPr>
      <w:r>
        <w:t xml:space="preserve">This Undergraduate Thesis adopts a qualitative research approach, drawing on case studies, policy documents, and interviews with professionals in Tokyo's economic sector. Data was collected from academic journals published by Japanese institutions like the University of Tokyo and reports from organizations such as the Bank of Japan. The analysis focuses on how economists in Tokyo apply theoretical frameworks to practical problems, including monetary policy formulation and corporate strategic planning.</w:t>
      </w:r>
    </w:p>
    <w:bookmarkEnd w:id="23"/>
    <w:bookmarkStart w:id="24" w:name="case-study-economic-challenges-in-tokyo"/>
    <w:p>
      <w:pPr>
        <w:pStyle w:val="Heading2"/>
      </w:pPr>
      <w:r>
        <w:t xml:space="preserve">Case Study: Economic Challenges in Tokyo</w:t>
      </w:r>
    </w:p>
    <w:p>
      <w:pPr>
        <w:pStyle w:val="FirstParagraph"/>
      </w:pPr>
      <w:r>
        <w:t xml:space="preserve">As Japan's economic capital, Tokyo faces challenges that require tailored solutions from economists. For example, the city's aging population has led to labor shortages and rising healthcare costs. Economists working in Tokyo must balance traditional fiscal conservatism with innovative policies like robotics adoption and immigration reforms. Additionally, the 2020 Tokyo Olympics highlighted the role of economists in managing large-scale public investments while mitigating risks associated with global economic volatility.</w:t>
      </w:r>
    </w:p>
    <w:bookmarkEnd w:id="24"/>
    <w:bookmarkStart w:id="25" w:name="the-role-of-economists-in-policy-making"/>
    <w:p>
      <w:pPr>
        <w:pStyle w:val="Heading2"/>
      </w:pPr>
      <w:r>
        <w:t xml:space="preserve">The Role of Economists in Policy-Making</w:t>
      </w:r>
    </w:p>
    <w:p>
      <w:pPr>
        <w:pStyle w:val="FirstParagraph"/>
      </w:pPr>
      <w:r>
        <w:t xml:space="preserve">Economists in Tokyo are instrumental in advising both governmental and private entities. In the public sector, they contribute to shaping policies related to fiscal stimulus, trade agreements (e.g., Japan-EU Economic Partnership Agreement), and environmental sustainability. In the private sector, economists at firms like Mizuho Financial Group or Sony analyze market trends and guide investment decisions. Their work is critical in ensuring Tokyo remains competitive on the global stage while addressing domestic economic imbalances.</w:t>
      </w:r>
    </w:p>
    <w:bookmarkEnd w:id="25"/>
    <w:bookmarkStart w:id="26" w:name="Xdacd4806cabaf1ad8a06a20ce3886905a0c4a31"/>
    <w:p>
      <w:pPr>
        <w:pStyle w:val="Heading2"/>
      </w:pPr>
      <w:r>
        <w:t xml:space="preserve">Challenges Faced by Economists in Japan Tokyo</w:t>
      </w:r>
    </w:p>
    <w:p>
      <w:pPr>
        <w:pStyle w:val="FirstParagraph"/>
      </w:pPr>
      <w:r>
        <w:t xml:space="preserve">Despite their importance, economists in Tokyo encounter unique challenges. These include resistance to change from traditional industries, the need to reconcile long-term sustainability goals with short-term economic pressures, and navigating bureaucratic complexities in policy implementation. Additionally, the rapid pace of technological advancement requires economists to continuously update their skills in areas like data analytics and behavioral economics.</w:t>
      </w:r>
    </w:p>
    <w:bookmarkEnd w:id="26"/>
    <w:bookmarkStart w:id="27" w:name="opportunities-for-economists-in-tokyo"/>
    <w:p>
      <w:pPr>
        <w:pStyle w:val="Heading2"/>
      </w:pPr>
      <w:r>
        <w:t xml:space="preserve">Opportunities for Economists in Tokyo</w:t>
      </w:r>
    </w:p>
    <w:p>
      <w:pPr>
        <w:pStyle w:val="FirstParagraph"/>
      </w:pPr>
      <w:r>
        <w:t xml:space="preserve">Despite these challenges, Tokyo offers unparalleled opportunities for economists. The city's status as a global financial center attracts international collaboration and research partnerships. Economists can work on cross-border projects related to climate change, digital currencies, or regional development in Japan's rural areas. Furthermore, Tokyo's vibrant academic community provides platforms for undergraduates to engage in policy discussions and gain hands-on experience through internships with think tanks like the Japan Center for Economic Research.</w:t>
      </w:r>
    </w:p>
    <w:bookmarkEnd w:id="27"/>
    <w:bookmarkStart w:id="28" w:name="conclusion"/>
    <w:p>
      <w:pPr>
        <w:pStyle w:val="Heading2"/>
      </w:pPr>
      <w:r>
        <w:t xml:space="preserve">Conclusion</w:t>
      </w:r>
    </w:p>
    <w:p>
      <w:pPr>
        <w:pStyle w:val="FirstParagraph"/>
      </w:pPr>
      <w:r>
        <w:t xml:space="preserve">This Undergraduate Thesis underscores the indispensable role of economists in addressing Japan's economic challenges, particularly within Tokyo. As a city that embodies both tradition and modernity, Tokyo demands that economists combine global expertise with localized insights. For undergraduate students pursuing economics, understanding the interplay between theory and practice in this context is essential for contributing to Japan's future growth. By examining case studies, policy dynamics, and emerging trends, this paper highlights the transformative potential of economic research in shaping Tokyo's—and Japan's—economic destiny.</w:t>
      </w:r>
    </w:p>
    <w:bookmarkEnd w:id="28"/>
    <w:bookmarkStart w:id="29" w:name="references"/>
    <w:p>
      <w:pPr>
        <w:pStyle w:val="Heading2"/>
      </w:pPr>
      <w:r>
        <w:t xml:space="preserve">References</w:t>
      </w:r>
    </w:p>
    <w:p>
      <w:pPr>
        <w:pStyle w:val="FirstParagraph"/>
      </w:pPr>
      <w:r>
        <w:t xml:space="preserve">Yoshino, N., &amp; Nakamura, H. (2015). *Japan’s Economic Transformation: Challenges and Opportunities*. Tokyo University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Japan Tokyo</dc:title>
  <dc:creator/>
  <dc:language>en</dc:language>
  <cp:keywords/>
  <dcterms:created xsi:type="dcterms:W3CDTF">2026-09-27T17:42:54Z</dcterms:created>
  <dcterms:modified xsi:type="dcterms:W3CDTF">2026-09-27T17:42:54Z</dcterms:modified>
</cp:coreProperties>
</file>

<file path=docProps/custom.xml><?xml version="1.0" encoding="utf-8"?>
<Properties xmlns="http://schemas.openxmlformats.org/officeDocument/2006/custom-properties" xmlns:vt="http://schemas.openxmlformats.org/officeDocument/2006/docPropsVTypes"/>
</file>