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dbc8574dcf65b7112db939ae1670785a055a2a7"/>
    <w:p>
      <w:pPr>
        <w:pStyle w:val="Heading1"/>
      </w:pPr>
      <w:r>
        <w:t xml:space="preserve">Undergraduate Thesis: The Role of Economists in Kazakhstan Almaty</w:t>
      </w:r>
    </w:p>
    <w:p>
      <w:pPr>
        <w:pStyle w:val="FirstParagraph"/>
      </w:pPr>
      <w:r>
        <w:rPr>
          <w:bCs/>
          <w:b/>
        </w:rPr>
        <w:t xml:space="preserve">Title:</w:t>
      </w:r>
      <w:r>
        <w:t xml:space="preserve"> </w:t>
      </w:r>
      <w:r>
        <w:t xml:space="preserve">The Impact of Economic Policies and Professional Expertise on Regional Development: A Study of Economists in Kazakhstan Almaty.</w:t>
      </w:r>
    </w:p>
    <w:bookmarkStart w:id="20" w:name="abstract"/>
    <w:p>
      <w:pPr>
        <w:pStyle w:val="Heading2"/>
      </w:pPr>
      <w:r>
        <w:t xml:space="preserve">Abstract</w:t>
      </w:r>
    </w:p>
    <w:p>
      <w:pPr>
        <w:pStyle w:val="FirstParagraph"/>
      </w:pPr>
      <w:r>
        <w:t xml:space="preserve">This Undergraduate Thesis explores the critical role of Economists in shaping the economic landscape of Kazakhstan, with a specific focus on Almaty. As a major economic hub and the largest city in Central Asia, Almaty serves as a vital center for policy-making, investment, and innovation. The study examines how Economists contribute to addressing challenges such as resource dependency, regional inequality, and sustainable growth while leveraging their expertise to foster opportunities for economic diversification. Through an analysis of local policies and professional practices, this paper underscores the significance of Economists in driving progress in Kazakhstan Almaty.</w:t>
      </w:r>
    </w:p>
    <w:bookmarkEnd w:id="20"/>
    <w:bookmarkStart w:id="21" w:name="introduction"/>
    <w:p>
      <w:pPr>
        <w:pStyle w:val="Heading2"/>
      </w:pPr>
      <w:r>
        <w:t xml:space="preserve">Introduction</w:t>
      </w:r>
    </w:p>
    <w:p>
      <w:pPr>
        <w:pStyle w:val="FirstParagraph"/>
      </w:pPr>
      <w:r>
        <w:t xml:space="preserve">Kazakhstan Almaty has emerged as a dynamic center for economic activity, blending traditional industries with emerging sectors like technology and finance. As an undergraduate student specializing in Economics, this research aims to evaluate the multifaceted role of Economists in this context. The study highlights the intersection of academic knowledge and practical application, emphasizing how Economists navigate local challenges while contributing to global economic trends.</w:t>
      </w:r>
    </w:p>
    <w:bookmarkEnd w:id="21"/>
    <w:bookmarkStart w:id="22" w:name="economic-context-of-kazakhstan-almaty"/>
    <w:p>
      <w:pPr>
        <w:pStyle w:val="Heading2"/>
      </w:pPr>
      <w:r>
        <w:t xml:space="preserve">Economic Context of Kazakhstan Almaty</w:t>
      </w:r>
    </w:p>
    <w:p>
      <w:pPr>
        <w:pStyle w:val="FirstParagraph"/>
      </w:pPr>
      <w:r>
        <w:t xml:space="preserve">Kazakhstan’s economy has historically been dominated by its vast reserves of oil, gas, and minerals. However, the country is actively pursuing diversification to reduce reliance on natural resources. Almaty, as the financial and cultural capital of Kazakhstan, plays a pivotal role in this transition. The city hosts key institutions such as the National Bank of Kazakhstan and numerous private sector organizations that drive innovation and investment.</w:t>
      </w:r>
    </w:p>
    <w:p>
      <w:pPr>
        <w:pStyle w:val="BodyText"/>
      </w:pPr>
      <w:r>
        <w:t xml:space="preserve">Economists operating in Almaty are tasked with analyzing macroeconomic trends, advising on fiscal policies, and addressing regional disparities. For instance, they contribute to initiatives aimed at modernizing infrastructure, improving labor market efficiency, and integrating Almaty into international trade networks. The unique challenges of urbanization—such as housing shortages and environmental sustainability—are also central to their work.</w:t>
      </w:r>
    </w:p>
    <w:bookmarkEnd w:id="22"/>
    <w:bookmarkStart w:id="23" w:name="X7d72e8fc2f8b269c8f2d4e84bda9cbe8fe1b85c"/>
    <w:p>
      <w:pPr>
        <w:pStyle w:val="Heading2"/>
      </w:pPr>
      <w:r>
        <w:t xml:space="preserve">Role of Economists in Addressing Development Challenges</w:t>
      </w:r>
    </w:p>
    <w:p>
      <w:pPr>
        <w:pStyle w:val="FirstParagraph"/>
      </w:pPr>
      <w:r>
        <w:t xml:space="preserve">Economists in Kazakhstan Almaty face a range of challenges, from managing inflationary pressures to promoting equitable growth across regions. Their work is particularly critical in the context of Kazakhstan’s Vision 2030 strategy, which emphasizes technological advancement and human capital development.</w:t>
      </w:r>
    </w:p>
    <w:p>
      <w:pPr>
        <w:pStyle w:val="BodyText"/>
      </w:pPr>
      <w:r>
        <w:t xml:space="preserve">One key area is the analysis of energy sector reforms. Economists collaborate with policymakers to balance resource extraction with environmental sustainability, ensuring that Almaty remains a leader in green technologies. Additionally, they play a role in mitigating the impacts of global economic volatility, such as fluctuations in commodity prices or shifts in international trade agreements.</w:t>
      </w:r>
    </w:p>
    <w:p>
      <w:pPr>
        <w:pStyle w:val="BodyText"/>
      </w:pPr>
      <w:r>
        <w:t xml:space="preserve">Educational institutions like the Kazakh-British Technical University (KBTU) and Al-Farabi Kazakh National University produce highly trained Economists who contribute to both public and private sectors. Their research often informs local economic strategies, bridging the gap between academic theory and real-world applications.</w:t>
      </w:r>
    </w:p>
    <w:bookmarkEnd w:id="23"/>
    <w:bookmarkStart w:id="24" w:name="X953c56d259870ee21d72cc3105a48c970c6fd20"/>
    <w:p>
      <w:pPr>
        <w:pStyle w:val="Heading2"/>
      </w:pPr>
      <w:r>
        <w:t xml:space="preserve">Opportunities for Economists in Kazakhstan Almaty</w:t>
      </w:r>
    </w:p>
    <w:p>
      <w:pPr>
        <w:pStyle w:val="FirstParagraph"/>
      </w:pPr>
      <w:r>
        <w:t xml:space="preserve">The growing prominence of Almaty as a financial center has created numerous opportunities for Economists. The city is home to multinational corporations, venture capital firms, and startups focused on fintech and e-commerce. These sectors require expertise in market analysis, risk assessment, and strategic planning—core competencies of Economists.</w:t>
      </w:r>
    </w:p>
    <w:p>
      <w:pPr>
        <w:pStyle w:val="BodyText"/>
      </w:pPr>
      <w:r>
        <w:t xml:space="preserve">Furthermore, the government’s push toward digital transformation has opened doors for Economists specializing in data analytics and artificial intelligence. By leveraging big data to inform policy decisions, they can enhance productivity and efficiency in industries ranging from agriculture to logistics.</w:t>
      </w:r>
    </w:p>
    <w:p>
      <w:pPr>
        <w:pStyle w:val="BodyText"/>
      </w:pPr>
      <w:r>
        <w:t xml:space="preserve">Almaty also serves as a gateway for international collaboration. Economists here often engage with global organizations such as the World Bank and Asian Development Bank, contributing to cross-border projects that promote economic stability and growth in Central Asia.</w:t>
      </w:r>
    </w:p>
    <w:bookmarkEnd w:id="24"/>
    <w:bookmarkStart w:id="25" w:name="challenges-and-future-directions"/>
    <w:p>
      <w:pPr>
        <w:pStyle w:val="Heading2"/>
      </w:pPr>
      <w:r>
        <w:t xml:space="preserve">Challenges and Future Directions</w:t>
      </w:r>
    </w:p>
    <w:p>
      <w:pPr>
        <w:pStyle w:val="FirstParagraph"/>
      </w:pPr>
      <w:r>
        <w:t xml:space="preserve">Despite these opportunities, Economists in Almaty face challenges such as limited access to high-quality data, political constraints on policy implementation, and the need for continuous skill development. Addressing these issues requires stronger institutional support, including partnerships between universities and industries to provide practical training.</w:t>
      </w:r>
    </w:p>
    <w:p>
      <w:pPr>
        <w:pStyle w:val="BodyText"/>
      </w:pPr>
      <w:r>
        <w:t xml:space="preserve">The future of Economics in Kazakhstan Almaty lies in fostering interdisciplinary collaboration. For example, integrating insights from social sciences and environmental studies can lead to more holistic approaches to urban planning and economic development.</w:t>
      </w:r>
    </w:p>
    <w:bookmarkEnd w:id="25"/>
    <w:bookmarkStart w:id="26" w:name="conclusion"/>
    <w:p>
      <w:pPr>
        <w:pStyle w:val="Heading2"/>
      </w:pPr>
      <w:r>
        <w:t xml:space="preserve">Conclusion</w:t>
      </w:r>
    </w:p>
    <w:p>
      <w:pPr>
        <w:pStyle w:val="FirstParagraph"/>
      </w:pPr>
      <w:r>
        <w:t xml:space="preserve">This Undergraduate Thesis has highlighted the indispensable role of Economists in shaping the trajectory of Kazakhstan Almaty’s economy. By addressing complex challenges and capitalizing on emerging opportunities, these professionals contribute to both local prosperity and national progress. As Kazakhstan continues its journey toward economic diversification, the contributions of Economists in Almaty will remain a cornerstone of sustainable development.</w:t>
      </w:r>
    </w:p>
    <w:bookmarkEnd w:id="26"/>
    <w:bookmarkStart w:id="27" w:name="references"/>
    <w:p>
      <w:pPr>
        <w:pStyle w:val="Heading2"/>
      </w:pPr>
      <w:r>
        <w:t xml:space="preserve">References</w:t>
      </w:r>
    </w:p>
    <w:p>
      <w:pPr>
        <w:pStyle w:val="FirstParagraph"/>
      </w:pPr>
      <w:r>
        <w:rPr>
          <w:iCs/>
          <w:i/>
        </w:rPr>
        <w:t xml:space="preserve">1. National Strategy "Kazakhstan-2030" (Ministry of National Economy, Kazakhstan).</w:t>
      </w:r>
      <w:r>
        <w:br/>
      </w:r>
      <w:r>
        <w:rPr>
          <w:iCs/>
          <w:i/>
        </w:rPr>
        <w:t xml:space="preserve">2. Economic Development Report: Almaty Regional Office (World Bank, 2023).</w:t>
      </w:r>
      <w:r>
        <w:br/>
      </w:r>
      <w:r>
        <w:rPr>
          <w:iCs/>
          <w:i/>
        </w:rPr>
        <w:t xml:space="preserve">3. The Role of Economists in Urban Sustainability (Journal of Central Asian Economics, Vol. 15, No. 4).</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Kazakhstan Almaty</dc:title>
  <dc:creator/>
  <dc:language>en</dc:language>
  <cp:keywords/>
  <dcterms:created xsi:type="dcterms:W3CDTF">2026-07-23T16:19:33Z</dcterms:created>
  <dcterms:modified xsi:type="dcterms:W3CDTF">2026-07-23T16:19:33Z</dcterms:modified>
</cp:coreProperties>
</file>

<file path=docProps/custom.xml><?xml version="1.0" encoding="utf-8"?>
<Properties xmlns="http://schemas.openxmlformats.org/officeDocument/2006/custom-properties" xmlns:vt="http://schemas.openxmlformats.org/officeDocument/2006/docPropsVTypes"/>
</file>