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7a89d878452ba3f4e9e1e587fda071db109f21"/>
    <w:p>
      <w:pPr>
        <w:pStyle w:val="Heading1"/>
      </w:pPr>
      <w:r>
        <w:t xml:space="preserve">Undergraduate Thesis: The Role of an Economist in Russia, Moscow</w:t>
      </w:r>
    </w:p>
    <w:bookmarkStart w:id="20" w:name="abstract-english"/>
    <w:p>
      <w:pPr>
        <w:pStyle w:val="Heading2"/>
      </w:pPr>
      <w:r>
        <w:t xml:space="preserve">Abstract (English)</w:t>
      </w:r>
    </w:p>
    <w:p>
      <w:pPr>
        <w:pStyle w:val="FirstParagraph"/>
      </w:pPr>
      <w:r>
        <w:t xml:space="preserve">This undergraduate thesis examines the critical role of economists in shaping economic policies and strategies within the context of Russia, specifically Moscow. Focusing on the unique challenges and opportunities present in a major global city like Moscow, this paper explores how economists contribute to addressing macroeconomic issues such as inflation, currency stability, urban development, and international trade. It also evaluates the interplay between economic theory and practical policymaking in a rapidly evolving geopolitical landscape.</w:t>
      </w:r>
    </w:p>
    <w:bookmarkEnd w:id="20"/>
    <w:bookmarkStart w:id="21" w:name="аннотация-russian"/>
    <w:p>
      <w:pPr>
        <w:pStyle w:val="Heading2"/>
      </w:pPr>
      <w:r>
        <w:t xml:space="preserve">Аннотация (Russian)</w:t>
      </w:r>
    </w:p>
    <w:p>
      <w:pPr>
        <w:pStyle w:val="FirstParagraph"/>
      </w:pPr>
      <w:r>
        <w:t xml:space="preserve">Эта бакалаврская диссертация изучает важную роль экономистов в формировании экономических политик и стратегий в условиях России, особенно в Москве. Фокусируясь на уникальных вызовах и возможностях, присущих крупному мировому городу как Москве, данная работа исследует, как экономисты способствуют решению макроэкономических проблем таких как инфляция, стабильность валюты, урбанизация и международная торговля. Также оценивается взаимодействие между экономическими теориями и практическим принятием решений в быстро меняющейся геополитической обстановке.</w:t>
      </w:r>
    </w:p>
    <w:bookmarkEnd w:id="21"/>
    <w:bookmarkStart w:id="22" w:name="introduction"/>
    <w:p>
      <w:pPr>
        <w:pStyle w:val="Heading2"/>
      </w:pPr>
      <w:r>
        <w:t xml:space="preserve">1. Introduction</w:t>
      </w:r>
    </w:p>
    <w:p>
      <w:pPr>
        <w:pStyle w:val="FirstParagraph"/>
      </w:pPr>
      <w:r>
        <w:t xml:space="preserve">The role of an economist in a dynamic economy such as Moscow’s is multifaceted and essential. As the capital of Russia, Moscow serves as a hub for national and international economic activity, making it a critical focal point for economic research and policy development. This undergraduate thesis seeks to analyze how economists contribute to addressing the complex challenges faced by Russia’s economy, particularly within the urban context of Moscow.</w:t>
      </w:r>
    </w:p>
    <w:p>
      <w:pPr>
        <w:pStyle w:val="BodyText"/>
      </w:pPr>
      <w:r>
        <w:t xml:space="preserve">The Russian economy has undergone significant transformations in recent decades, influenced by factors such as global sanctions, energy market fluctuations, and domestic reforms. In this environment, economists play a pivotal role in analyzing data, forecasting trends, and advising policymakers on strategies to ensure sustainable growth. The thesis will focus on the application of economic principles to Moscow’s unique urban and national challenges.</w:t>
      </w:r>
    </w:p>
    <w:bookmarkEnd w:id="22"/>
    <w:bookmarkStart w:id="23" w:name="the-economists-role-in-moscow"/>
    <w:p>
      <w:pPr>
        <w:pStyle w:val="Heading2"/>
      </w:pPr>
      <w:r>
        <w:t xml:space="preserve">2. The Economist’s Role in Moscow</w:t>
      </w:r>
    </w:p>
    <w:p>
      <w:pPr>
        <w:pStyle w:val="FirstParagraph"/>
      </w:pPr>
      <w:r>
        <w:t xml:space="preserve">In Moscow, economists are engaged in diverse fields ranging from public policy to private-sector consulting. Their work is particularly vital in addressing issues such as housing shortages, infrastructure development, and the integration of emerging technologies into the economy. For example, urban economists analyze land use policies to optimize real estate markets while ensuring affordability for residents.</w:t>
      </w:r>
    </w:p>
    <w:p>
      <w:pPr>
        <w:pStyle w:val="BodyText"/>
      </w:pPr>
      <w:r>
        <w:t xml:space="preserve">Moreover, Moscow’s position as a global financial center requires economists to navigate complex international trade dynamics. The city is home to numerous multinational corporations and financial institutions, which rely on economic forecasts and risk assessments provided by specialists in the field. This underscores the necessity of an economist’s expertise in both local and global contexts.</w:t>
      </w:r>
    </w:p>
    <w:bookmarkEnd w:id="23"/>
    <w:bookmarkStart w:id="24" w:name="economic-challenges-in-russia"/>
    <w:p>
      <w:pPr>
        <w:pStyle w:val="Heading2"/>
      </w:pPr>
      <w:r>
        <w:t xml:space="preserve">3. Economic Challenges in Russia</w:t>
      </w:r>
    </w:p>
    <w:p>
      <w:pPr>
        <w:pStyle w:val="FirstParagraph"/>
      </w:pPr>
      <w:r>
        <w:t xml:space="preserve">Russia faces unique economic challenges that demand specialized attention from economists. The country’s reliance on energy exports, particularly oil and natural gas, has made it vulnerable to global price volatility. Economists in Moscow must develop strategies to diversify the economy while maintaining stability in a rapidly changing market.</w:t>
      </w:r>
    </w:p>
    <w:p>
      <w:pPr>
        <w:pStyle w:val="BodyText"/>
      </w:pPr>
      <w:r>
        <w:t xml:space="preserve">Additionally, the impact of Western sanctions has necessitated a shift toward domestic production and trade partnerships within BRICS nations (Brazil, Russia, India, China, and South Africa). Herein lies the role of an economist: to design policies that mitigate economic disruptions while fostering resilience. Moscow-based economists are at the forefront of these efforts.</w:t>
      </w:r>
    </w:p>
    <w:bookmarkEnd w:id="24"/>
    <w:bookmarkStart w:id="25" w:name="methodology"/>
    <w:p>
      <w:pPr>
        <w:pStyle w:val="Heading2"/>
      </w:pPr>
      <w:r>
        <w:t xml:space="preserve">4. Methodology</w:t>
      </w:r>
    </w:p>
    <w:p>
      <w:pPr>
        <w:pStyle w:val="FirstParagraph"/>
      </w:pPr>
      <w:r>
        <w:t xml:space="preserve">This thesis employs a qualitative and quantitative approach to analyze the contributions of economists in Moscow. Primary sources include published reports from Russian economic institutions, interviews with professionals in the field, and case studies of recent policy implementations. Secondary sources encompass academic literature on economic theory and its application in urban settings.</w:t>
      </w:r>
    </w:p>
    <w:p>
      <w:pPr>
        <w:pStyle w:val="BodyText"/>
      </w:pPr>
      <w:r>
        <w:t xml:space="preserve">Data analysis focuses on macroeconomic indicators such as GDP growth, inflation rates, and employment statistics for Moscow. These metrics are compared with national trends to highlight the city’s role in shaping Russia’s overall economic trajectory.</w:t>
      </w:r>
    </w:p>
    <w:bookmarkEnd w:id="25"/>
    <w:bookmarkStart w:id="26" w:name="case-study-economic-reforms-in-moscow"/>
    <w:p>
      <w:pPr>
        <w:pStyle w:val="Heading2"/>
      </w:pPr>
      <w:r>
        <w:t xml:space="preserve">5. Case Study: Economic Reforms in Moscow</w:t>
      </w:r>
    </w:p>
    <w:p>
      <w:pPr>
        <w:pStyle w:val="FirstParagraph"/>
      </w:pPr>
      <w:r>
        <w:t xml:space="preserve">A notable case study involves the 2018–2019 economic reforms initiated by the Russian government, which aimed to reduce dependence on oil and gas revenue. Economists in Moscow played a key role in drafting policies that encouraged investment in sectors such as technology, agriculture, and manufacturing.</w:t>
      </w:r>
    </w:p>
    <w:p>
      <w:pPr>
        <w:pStyle w:val="BodyText"/>
      </w:pPr>
      <w:r>
        <w:t xml:space="preserve">For instance, the introduction of tax incentives for small businesses was influenced by economic models predicting increased employment and innovation. This case demonstrates how theoretical frameworks are adapted to meet practical needs within a specific geopolitical context like Moscow’s.</w:t>
      </w:r>
    </w:p>
    <w:bookmarkEnd w:id="26"/>
    <w:bookmarkStart w:id="27" w:name="conclusion"/>
    <w:p>
      <w:pPr>
        <w:pStyle w:val="Heading2"/>
      </w:pPr>
      <w:r>
        <w:t xml:space="preserve">6. Conclusion</w:t>
      </w:r>
    </w:p>
    <w:p>
      <w:pPr>
        <w:pStyle w:val="FirstParagraph"/>
      </w:pPr>
      <w:r>
        <w:t xml:space="preserve">In conclusion, the role of an economist in Russia, particularly in Moscow, is indispensable to the country’s economic development. By bridging the gap between theory and practice, economists contribute to solving complex issues such as inflation control, urban growth management, and global trade challenges.</w:t>
      </w:r>
    </w:p>
    <w:p>
      <w:pPr>
        <w:pStyle w:val="BodyText"/>
      </w:pPr>
      <w:r>
        <w:t xml:space="preserve">This undergraduate thesis underscores the importance of integrating economic expertise into policy-making processes at both national and municipal levels. As Moscow continues to evolve as a global economic center, the contributions of economists will remain pivotal in shaping a resilient and sustainable future for Russia.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Russia, Moscow</dc:title>
  <dc:creator/>
  <dc:language>en</dc:language>
  <cp:keywords/>
  <dcterms:created xsi:type="dcterms:W3CDTF">2026-07-23T15:26:52Z</dcterms:created>
  <dcterms:modified xsi:type="dcterms:W3CDTF">2026-07-23T15:26:52Z</dcterms:modified>
</cp:coreProperties>
</file>

<file path=docProps/custom.xml><?xml version="1.0" encoding="utf-8"?>
<Properties xmlns="http://schemas.openxmlformats.org/officeDocument/2006/custom-properties" xmlns:vt="http://schemas.openxmlformats.org/officeDocument/2006/docPropsVTypes"/>
</file>