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1da4d1000f692cc58887759e2aa2f8807739de"/>
    <w:p>
      <w:pPr>
        <w:pStyle w:val="Heading1"/>
      </w:pPr>
      <w:r>
        <w:t xml:space="preserve">Undergraduate Thesis: The Role of Economists in Saudi Arabia Jeddah</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economists in shaping economic policies and driving sustainable development in Saudi Arabia, with a specific focus on Jeddah. As a key economic hub within the Kingdom, Jeddah presents unique opportunities and challenges that require specialized expertise. The study examines how economists contribute to addressing issues such as diversification of the economy, employment generation, and alignment with Vision 2030 goals. By analyzing local case studies and policy frameworks, this thesis highlights the indispensable role of economists in ensuring long-term economic stability in Saudi Arabia Jeddah.</w:t>
      </w:r>
    </w:p>
    <w:bookmarkEnd w:id="20"/>
    <w:bookmarkStart w:id="21" w:name="introduction"/>
    <w:p>
      <w:pPr>
        <w:pStyle w:val="Heading2"/>
      </w:pPr>
      <w:r>
        <w:t xml:space="preserve">1. Introduction</w:t>
      </w:r>
    </w:p>
    <w:p>
      <w:pPr>
        <w:pStyle w:val="FirstParagraph"/>
      </w:pPr>
      <w:r>
        <w:t xml:space="preserve">Saudi Arabia is undergoing a transformative phase under Vision 2030, a strategic initiative aimed at reducing dependence on oil and fostering a diversified, knowledge-based economy. At the heart of this transformation are economists, whose expertise in analyzing economic trends, forecasting market dynamics, and designing policy frameworks is essential for sustainable growth. Jeddah, as the second-largest city in Saudi Arabia and a major commercial center along the Red Sea coast, plays a pivotal role in this transition. The city's strategic location, coupled with its growing infrastructure and investment opportunities, makes it a focal point for economic innovation. This thesis investigates how economists contribute to Jeddah's development by addressing challenges such as unemployment, inflation, and income inequality while supporting the broader goals of Vision 2030.</w:t>
      </w:r>
    </w:p>
    <w:bookmarkEnd w:id="21"/>
    <w:bookmarkStart w:id="22" w:name="Xfc866d719469134c18f4362d33c93975d4e2068"/>
    <w:p>
      <w:pPr>
        <w:pStyle w:val="Heading2"/>
      </w:pPr>
      <w:r>
        <w:t xml:space="preserve">2. Significance of Economists in Saudi Arabia Jeddah</w:t>
      </w:r>
    </w:p>
    <w:p>
      <w:pPr>
        <w:pStyle w:val="FirstParagraph"/>
      </w:pPr>
      <w:r>
        <w:t xml:space="preserve">The role of economists in Saudi Arabia Jeddah is multifaceted. They provide insights into macroeconomic stability, guide public and private sector decision-making, and design policies that align with the Kingdom's vision for the future. For instance, economists analyze labor market trends to identify gaps in employment opportunities for youth, a demographic critical to Saudi Arabia's economic aspirations. Additionally, they assess the impact of infrastructure projects like the Jeddah Metro or NEOM on regional GDP growth and job creation. In Jeddah, where tourism and trade are emerging sectors, economists help evaluate investment risks and rewards, ensuring that resources are allocated efficiently.</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government publications, economic reports by the Saudi Central Bank (SAMA), and academic journals focused on regional economics. Case studies of economists working in Jeddah are analyzed to understand their day-to-day contributions to policy-making. Surveys and interviews with local economists are also conducted to gather firsthand insights into challenges they face, such as data limitations or the need for cross-sector collaboration.</w:t>
      </w:r>
    </w:p>
    <w:bookmarkEnd w:id="23"/>
    <w:bookmarkStart w:id="24" w:name="the-role-of-economists-in-public-policy"/>
    <w:p>
      <w:pPr>
        <w:pStyle w:val="Heading2"/>
      </w:pPr>
      <w:r>
        <w:t xml:space="preserve">4. The Role of Economists in Public Policy</w:t>
      </w:r>
    </w:p>
    <w:p>
      <w:pPr>
        <w:pStyle w:val="FirstParagraph"/>
      </w:pPr>
      <w:r>
        <w:t xml:space="preserve">Economists in Jeddah actively shape public policy by providing evidence-based recommendations to government agencies and private stakeholders. For example, they advise on tax reforms, subsidy reallocation, and incentives for foreign direct investment (FDI). In the context of Vision 2030, economists help design programs like the Saudi Arabian Monetary Authority's efforts to stabilize exchange rates or support small and medium enterprises (SMEs) in Jeddah. Their work ensures that policies are not only economically sound but also socially equitable, addressing concerns such as poverty reduction and inclusive growth.</w:t>
      </w:r>
    </w:p>
    <w:bookmarkEnd w:id="24"/>
    <w:bookmarkStart w:id="25" w:name="X16e3dfd29fdc7073300c4b7d281473fc830bf1d"/>
    <w:p>
      <w:pPr>
        <w:pStyle w:val="Heading2"/>
      </w:pPr>
      <w:r>
        <w:t xml:space="preserve">5. Challenges Faced by Economists in Saudi Arabia Jeddah</w:t>
      </w:r>
    </w:p>
    <w:p>
      <w:pPr>
        <w:pStyle w:val="FirstParagraph"/>
      </w:pPr>
      <w:r>
        <w:t xml:space="preserve">Despite their contributions, economists in Jeddah encounter several challenges. These include limited access to real-time economic data, resistance to policy changes from traditional sectors, and the need to balance rapid urbanization with environmental sustainability. For instance, while Jeddah's population is projected to grow significantly by 2030, economists must ensure that infrastructure development does not outpace resource availability or exacerbate social disparities.</w:t>
      </w:r>
    </w:p>
    <w:bookmarkEnd w:id="25"/>
    <w:bookmarkStart w:id="26" w:name="Xe204d9b383f8b1a07d31066c28f5bb2c0775df5"/>
    <w:p>
      <w:pPr>
        <w:pStyle w:val="Heading2"/>
      </w:pPr>
      <w:r>
        <w:t xml:space="preserve">6. Case Study: Economists and Vision 2030 in Jeddah</w:t>
      </w:r>
    </w:p>
    <w:p>
      <w:pPr>
        <w:pStyle w:val="FirstParagraph"/>
      </w:pPr>
      <w:r>
        <w:t xml:space="preserve">A case study of a local economist involved in the Red Sea Project—a tourism initiative aimed at boosting Jeddah's economy—demonstrates how economic analysis drives large-scale development. The economist evaluated potential revenue streams, employment opportunities, and environmental impacts, leading to recommendations for sustainable tourism practices. This example underscores the need for economists to collaborate with engineers, urban planners, and policymakers to achieve holistic growth.</w:t>
      </w:r>
    </w:p>
    <w:bookmarkEnd w:id="26"/>
    <w:bookmarkStart w:id="27" w:name="conclusion"/>
    <w:p>
      <w:pPr>
        <w:pStyle w:val="Heading2"/>
      </w:pPr>
      <w:r>
        <w:t xml:space="preserve">7. Conclusion</w:t>
      </w:r>
    </w:p>
    <w:p>
      <w:pPr>
        <w:pStyle w:val="FirstParagraph"/>
      </w:pPr>
      <w:r>
        <w:t xml:space="preserve">Economists are indispensable in driving Saudi Arabia Jeddah's economic transformation under Vision 2030. Their expertise ensures that policies are data-driven, forward-looking, and aligned with the Kingdom's long-term goals. As Jeddah continues to evolve into a global trade and tourism hub, the role of economists will only grow more critical. Future research could explore emerging trends such as the impact of artificial intelligence on economic forecasting or the role of women in economic decision-making within Jeddah's workforce.</w:t>
      </w:r>
    </w:p>
    <w:bookmarkEnd w:id="27"/>
    <w:bookmarkStart w:id="28" w:name="references"/>
    <w:p>
      <w:pPr>
        <w:pStyle w:val="Heading2"/>
      </w:pPr>
      <w:r>
        <w:t xml:space="preserve">References</w:t>
      </w:r>
    </w:p>
    <w:p>
      <w:pPr>
        <w:numPr>
          <w:ilvl w:val="0"/>
          <w:numId w:val="1001"/>
        </w:numPr>
        <w:pStyle w:val="Compact"/>
      </w:pPr>
      <w:r>
        <w:t xml:space="preserve">Saudi Central Bank (SAMA). (2023). Annual Economic Report. Riyadh, Saudi Arabia.</w:t>
      </w:r>
    </w:p>
    <w:p>
      <w:pPr>
        <w:numPr>
          <w:ilvl w:val="0"/>
          <w:numId w:val="1001"/>
        </w:numPr>
        <w:pStyle w:val="Compact"/>
      </w:pPr>
      <w:r>
        <w:t xml:space="preserve">Vision 2030 Task Force. (2016). Saudi Vision 2030: A New Era of Progress. Riyadh, Saudi Arabia.</w:t>
      </w:r>
    </w:p>
    <w:p>
      <w:pPr>
        <w:numPr>
          <w:ilvl w:val="0"/>
          <w:numId w:val="1001"/>
        </w:numPr>
        <w:pStyle w:val="Compact"/>
      </w:pPr>
      <w:r>
        <w:t xml:space="preserve">Al-Mulhim, A., &amp; Al-Turki, S. (2019). Economic Challenges in Jeddah: A Case Study Approach. Journal of Regional Economics, 45(3), 112-130.</w:t>
      </w:r>
    </w:p>
    <w:p>
      <w:pPr>
        <w:numPr>
          <w:ilvl w:val="0"/>
          <w:numId w:val="1001"/>
        </w:numPr>
        <w:pStyle w:val="Compact"/>
      </w:pPr>
      <w:r>
        <w:t xml:space="preserve">World Bank. (2022). Saudi Arabia: Economic Growth and Employment Opportunities in Jeddah.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Saudi Arabia Jeddah</dc:title>
  <dc:creator/>
  <dc:language>en</dc:language>
  <cp:keywords/>
  <dcterms:created xsi:type="dcterms:W3CDTF">2026-07-23T10:47:08Z</dcterms:created>
  <dcterms:modified xsi:type="dcterms:W3CDTF">2026-07-23T10:47:08Z</dcterms:modified>
</cp:coreProperties>
</file>

<file path=docProps/custom.xml><?xml version="1.0" encoding="utf-8"?>
<Properties xmlns="http://schemas.openxmlformats.org/officeDocument/2006/custom-properties" xmlns:vt="http://schemas.openxmlformats.org/officeDocument/2006/docPropsVTypes"/>
</file>