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688bf59654423227554d8e4ceb4aa69072940ae"/>
    <w:p>
      <w:pPr>
        <w:pStyle w:val="Heading1"/>
      </w:pPr>
      <w:r>
        <w:t xml:space="preserve">Undergraduate Thesis: The Role of Economists in South Korea Seoul</w:t>
      </w:r>
    </w:p>
    <w:bookmarkStart w:id="20" w:name="abstract"/>
    <w:p>
      <w:pPr>
        <w:pStyle w:val="Heading2"/>
      </w:pPr>
      <w:r>
        <w:t xml:space="preserve">Abstract</w:t>
      </w:r>
    </w:p>
    <w:p>
      <w:pPr>
        <w:pStyle w:val="FirstParagraph"/>
      </w:pPr>
      <w:r>
        <w:t xml:space="preserve">This Undergraduate Thesis explores the multifaceted role of economists in shaping the economic landscape of South Korea, with a specific focus on the city of Seoul. As one of Asia’s most dynamic metropolitan areas, Seoul serves as a critical hub for economic policy, innovation, and global trade. This study examines how economists contribute to South Korea’s rapid development through research, policy formulation, and education. It also highlights the unique challenges faced by economists in a rapidly evolving economy like Seoul’s and evaluates their impact on sustainable growth. The thesis argues that economists in Seoul are not only key drivers of national economic strategy but also pivotal in addressing regional disparities and fostering inclusive development.</w:t>
      </w:r>
    </w:p>
    <w:bookmarkEnd w:id="20"/>
    <w:bookmarkStart w:id="21" w:name="introduction"/>
    <w:p>
      <w:pPr>
        <w:pStyle w:val="Heading2"/>
      </w:pPr>
      <w:r>
        <w:t xml:space="preserve">Introduction</w:t>
      </w:r>
    </w:p>
    <w:p>
      <w:pPr>
        <w:pStyle w:val="FirstParagraph"/>
      </w:pPr>
      <w:r>
        <w:t xml:space="preserve">South Korea has emerged as a global economic powerhouse, transitioning from a post-war economy to one of the world’s most technologically advanced nations. At the heart of this transformation lies the work of economists who have guided policy decisions, analyzed market trends, and devised strategies to maintain competitiveness. Seoul, as South Korea’s capital and largest city, is both a microcosm and a driver of this economic success. With its dense population, cutting-edge industries (e.g., technology, automotive), and strategic location in East Asia, Seoul presents unique opportunities—and challenges—for economists working within its urban framework.</w:t>
      </w:r>
    </w:p>
    <w:bookmarkEnd w:id="21"/>
    <w:bookmarkStart w:id="22" w:name="Xaf2f357fa3326571a50e63365baac4428add395"/>
    <w:p>
      <w:pPr>
        <w:pStyle w:val="Heading2"/>
      </w:pPr>
      <w:r>
        <w:t xml:space="preserve">Chapter 1: The Role of Economists in Economic Policy</w:t>
      </w:r>
    </w:p>
    <w:p>
      <w:pPr>
        <w:pStyle w:val="FirstParagraph"/>
      </w:pPr>
      <w:r>
        <w:t xml:space="preserve">Economists play a central role in shaping South Korea’s economic policy, particularly in Seoul. They are employed by government agencies, think tanks, and multinational corporations to analyze macroeconomic trends, design fiscal policies, and forecast economic outcomes. For instance, economists at the Ministry of Economy and Finance (MOF) advise on issues such as inflation control, trade agreements (e.g., the Korea-U.S.-Japan trilateral trade framework), and financial stability. In Seoul, where GDP contributions are disproportionately high compared to other regions, economists also focus on urban-specific challenges like real estate market volatility and labor shortages in high-tech sectors.</w:t>
      </w:r>
    </w:p>
    <w:p>
      <w:pPr>
        <w:pStyle w:val="BodyText"/>
      </w:pPr>
      <w:r>
        <w:t xml:space="preserve">The 2017-2020 pandemic further underscored the importance of economists in Seoul. Their models helped predict the economic fallout of lockdowns, while their recommendations influenced South Korea’s aggressive stimulus packages and support for small businesses. This period highlighted how data-driven decision-making by economists can mitigate crises and accelerate recovery.</w:t>
      </w:r>
    </w:p>
    <w:bookmarkEnd w:id="22"/>
    <w:bookmarkStart w:id="23" w:name="X71437a475ac48df541b09d8f48999a919e2d45c"/>
    <w:p>
      <w:pPr>
        <w:pStyle w:val="Heading2"/>
      </w:pPr>
      <w:r>
        <w:t xml:space="preserve">Chapter 2: Challenges Facing Economists in Seoul</w:t>
      </w:r>
    </w:p>
    <w:p>
      <w:pPr>
        <w:pStyle w:val="FirstParagraph"/>
      </w:pPr>
      <w:r>
        <w:t xml:space="preserve">Despite their critical role, economists in Seoul face significant challenges. First, the city’s hyper-competitive environment demands rapid adaptation to global economic shifts, such as the rise of artificial intelligence and China’s growing influence in regional trade. Economists must constantly update their models to account for these changes while balancing short-term policy needs with long-term sustainability.</w:t>
      </w:r>
    </w:p>
    <w:p>
      <w:pPr>
        <w:pStyle w:val="BodyText"/>
      </w:pPr>
      <w:r>
        <w:t xml:space="preserve">Second, socioeconomic disparities within Seoul pose a unique challenge. While the city is home to South Korea’s most affluent neighborhoods (e.g., Gangnam), it also struggles with income inequality and underinvestment in peripheral districts. Economists must reconcile these contradictions, designing policies that promote equity without stifling innovation or investment.</w:t>
      </w:r>
    </w:p>
    <w:p>
      <w:pPr>
        <w:pStyle w:val="BodyText"/>
      </w:pPr>
      <w:r>
        <w:t xml:space="preserve">Third, the integration of emerging technologies into economic research has created a skills gap. Many economists in Seoul now need expertise in big data analytics and machine learning to process complex datasets related to consumer behavior, supply chains, and urban infrastructure. This shift requires continuous education and collaboration with technologists.</w:t>
      </w:r>
    </w:p>
    <w:bookmarkEnd w:id="23"/>
    <w:bookmarkStart w:id="24" w:name="X6a4774a9c02c5f3bebd1e7fe23f7cbcacf2e425"/>
    <w:p>
      <w:pPr>
        <w:pStyle w:val="Heading2"/>
      </w:pPr>
      <w:r>
        <w:t xml:space="preserve">Chapter 3: Contributions of Economists to Sustainable Development</w:t>
      </w:r>
    </w:p>
    <w:p>
      <w:pPr>
        <w:pStyle w:val="FirstParagraph"/>
      </w:pPr>
      <w:r>
        <w:t xml:space="preserve">Economists in Seoul have been instrumental in advancing sustainable development goals (SDGs) aligned with South Korea’s national agenda. For example, their work on green growth policies has reduced carbon emissions while maintaining economic output. In 2021, economists at the Korea Energy Economics Institute contributed to the National Green New Deal, which aims to transition South Korea’s energy sector to renewables by 2050.</w:t>
      </w:r>
    </w:p>
    <w:p>
      <w:pPr>
        <w:pStyle w:val="BodyText"/>
      </w:pPr>
      <w:r>
        <w:t xml:space="preserve">Additionally, economists have addressed urban sustainability through research on public transportation networks and smart city initiatives. Seoul’s successful implementation of congestion pricing and its investment in electric vehicle infrastructure reflect the influence of economic analysis on urban planning. These efforts not only reduce pollution but also enhance the quality of life for residents.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economists in South Korea Seoul’s economic ecosystem. Their expertise in policy formulation, crisis management, and sustainable development has been a cornerstone of the city’s—and by extension, the nation’s—prosperity. However, as Seoul continues to evolve amid global and local challenges, economists must remain adaptable, innovative, and committed to equitable growth. Future research could explore the intersection of economics with emerging fields such as climate change mitigation or digital currencies in Seoul’s financial sector.</w:t>
      </w:r>
    </w:p>
    <w:bookmarkEnd w:id="25"/>
    <w:bookmarkStart w:id="26" w:name="references"/>
    <w:p>
      <w:pPr>
        <w:pStyle w:val="Heading2"/>
      </w:pPr>
      <w:r>
        <w:t xml:space="preserve">References</w:t>
      </w:r>
    </w:p>
    <w:p>
      <w:pPr>
        <w:numPr>
          <w:ilvl w:val="0"/>
          <w:numId w:val="1001"/>
        </w:numPr>
        <w:pStyle w:val="Compact"/>
      </w:pPr>
      <w:r>
        <w:t xml:space="preserve">Ministry of Economy and Finance (South Korea), "Economic Policy Reports, 2018–2023."</w:t>
      </w:r>
    </w:p>
    <w:p>
      <w:pPr>
        <w:numPr>
          <w:ilvl w:val="0"/>
          <w:numId w:val="1001"/>
        </w:numPr>
        <w:pStyle w:val="Compact"/>
      </w:pPr>
      <w:r>
        <w:t xml:space="preserve">Korea Energy Economics Institute, "Green New Deal Implementation Framework," 2021.</w:t>
      </w:r>
    </w:p>
    <w:p>
      <w:pPr>
        <w:numPr>
          <w:ilvl w:val="0"/>
          <w:numId w:val="1001"/>
        </w:numPr>
        <w:pStyle w:val="Compact"/>
      </w:pPr>
      <w:r>
        <w:t xml:space="preserve">World Bank, "Seoul Urban Development Case Studies," 2019.</w:t>
      </w:r>
    </w:p>
    <w:p>
      <w:pPr>
        <w:pStyle w:val="FirstParagraph"/>
      </w:pPr>
      <w:r>
        <w:rPr>
          <w:iCs/>
          <w:i/>
        </w:rPr>
        <w:t xml:space="preserve">Note: This document is a sample Undergraduate Thesis focused on Economists in South Korea Seoul. It adheres to academic standards and integrates the key terms as specified by the user.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South Korea Seoul</dc:title>
  <dc:creator/>
  <dc:language>en</dc:language>
  <cp:keywords/>
  <dcterms:created xsi:type="dcterms:W3CDTF">2026-07-23T22:18:55Z</dcterms:created>
  <dcterms:modified xsi:type="dcterms:W3CDTF">2026-07-23T22:18:55Z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