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Editor</w:t>
      </w:r>
      <w:r>
        <w:t xml:space="preserve"> </w:t>
      </w:r>
      <w:r>
        <w:t xml:space="preserve">for</w:t>
      </w:r>
      <w:r>
        <w:t xml:space="preserve"> </w:t>
      </w:r>
      <w:r>
        <w:t xml:space="preserve">Digital</w:t>
      </w:r>
      <w:r>
        <w:t xml:space="preserve"> </w:t>
      </w:r>
      <w:r>
        <w:t xml:space="preserve">Communication</w:t>
      </w:r>
      <w:r>
        <w:t xml:space="preserve"> </w:t>
      </w:r>
      <w:r>
        <w:t xml:space="preserve">in</w:t>
      </w:r>
      <w:r>
        <w:t xml:space="preserve"> </w:t>
      </w:r>
      <w:r>
        <w:t xml:space="preserve">Argentina</w:t>
      </w:r>
      <w:r>
        <w:t xml:space="preserve"> </w:t>
      </w:r>
      <w:r>
        <w:t xml:space="preserve">Buenos</w:t>
      </w:r>
      <w:r>
        <w:t xml:space="preserve"> </w:t>
      </w:r>
      <w:r>
        <w:t xml:space="preserve">Aires</w:t>
      </w:r>
    </w:p>
    <w:p>
      <w:pPr>
        <w:pStyle w:val="FirstParagraph"/>
      </w:pPr>
      <w:r>
        <w:t xml:space="preserve">```html</w:t>
      </w:r>
    </w:p>
    <w:bookmarkStart w:id="29" w:name="X7f1f666598aa8561c33e6e1cafafd67a1c6202c"/>
    <w:p>
      <w:pPr>
        <w:pStyle w:val="Heading1"/>
      </w:pPr>
      <w:r>
        <w:t xml:space="preserve">Undergraduate Thesis: Design and Implementation of a Content Editor for Enhancing Digital Communication in Educational Institutions in Argentina, Buenos Aires</w:t>
      </w:r>
    </w:p>
    <w:bookmarkStart w:id="20" w:name="abstract"/>
    <w:p>
      <w:pPr>
        <w:pStyle w:val="Heading2"/>
      </w:pPr>
      <w:r>
        <w:t xml:space="preserve">Abstract</w:t>
      </w:r>
    </w:p>
    <w:p>
      <w:pPr>
        <w:pStyle w:val="FirstParagraph"/>
      </w:pPr>
      <w:r>
        <w:t xml:space="preserve">This undergraduate thesis explores the development of a specialized content editor tailored to meet the unique digital communication needs of educational institutions in Buenos Aires, Argentina. Given the rapid digitization of academic and institutional workflows, this study investigates how a locally adapted editor can address challenges such as multilingual support (Spanish and English), compliance with local data protection laws (Ley de Protección de Datos Personales 25.326), and integration with existing university systems. The research is grounded in the context of Buenos Aires, where over 40 universities operate, each requiring streamlined tools to manage academic content, administrative communications, and public outreach.</w:t>
      </w:r>
    </w:p>
    <w:bookmarkEnd w:id="20"/>
    <w:bookmarkStart w:id="21" w:name="introduction"/>
    <w:p>
      <w:pPr>
        <w:pStyle w:val="Heading2"/>
      </w:pPr>
      <w:r>
        <w:t xml:space="preserve">1. Introduction</w:t>
      </w:r>
    </w:p>
    <w:p>
      <w:pPr>
        <w:pStyle w:val="FirstParagraph"/>
      </w:pPr>
      <w:r>
        <w:t xml:space="preserve">In recent years, Argentina has prioritized digital transformation in education, particularly in Buenos Aires. However, many institutions still rely on outdated or foreign-developed tools that lack cultural and regulatory alignment with local standards. This thesis proposes the design of a content editor specifically for Argentine universities, addressing gaps in multilingual functionality (Spanish as the primary language and English for international collaborations), accessibility compliance (ADA standards adapted to Argentina’s legal framework), and integration with national digital infrastructure like</w:t>
      </w:r>
      <w:r>
        <w:t xml:space="preserve"> </w:t>
      </w:r>
      <w:r>
        <w:rPr>
          <w:iCs/>
          <w:i/>
        </w:rPr>
        <w:t xml:space="preserve">Certificado Digital</w:t>
      </w:r>
      <w:r>
        <w:t xml:space="preserve"> </w:t>
      </w:r>
      <w:r>
        <w:t xml:space="preserve">authentication systems.</w:t>
      </w:r>
    </w:p>
    <w:bookmarkEnd w:id="21"/>
    <w:bookmarkStart w:id="22" w:name="literature-review"/>
    <w:p>
      <w:pPr>
        <w:pStyle w:val="Heading2"/>
      </w:pPr>
      <w:r>
        <w:t xml:space="preserve">2. Literature Review</w:t>
      </w:r>
    </w:p>
    <w:p>
      <w:pPr>
        <w:pStyle w:val="FirstParagraph"/>
      </w:pPr>
      <w:r>
        <w:t xml:space="preserve">The global shift toward content management systems (CMS) has highlighted the importance of localized tools in education. Studies by Smith et al. (2018) emphasize that 70% of Latin American universities face challenges with non-localized software, leading to inefficiencies in content creation and compliance. In Buenos Aires, institutions such as</w:t>
      </w:r>
      <w:r>
        <w:t xml:space="preserve"> </w:t>
      </w:r>
      <w:r>
        <w:rPr>
          <w:iCs/>
          <w:i/>
        </w:rPr>
        <w:t xml:space="preserve">Universidad de Buenos Aires (UBA)</w:t>
      </w:r>
      <w:r>
        <w:t xml:space="preserve"> </w:t>
      </w:r>
      <w:r>
        <w:t xml:space="preserve">and</w:t>
      </w:r>
      <w:r>
        <w:t xml:space="preserve"> </w:t>
      </w:r>
      <w:r>
        <w:rPr>
          <w:iCs/>
          <w:i/>
        </w:rPr>
        <w:t xml:space="preserve">Instituto Tecnológico de Buenos Aires (ITBA)</w:t>
      </w:r>
      <w:r>
        <w:t xml:space="preserve"> </w:t>
      </w:r>
      <w:r>
        <w:t xml:space="preserve">have reported issues with foreign CMS platforms failing to meet local data protection requirements or support the Spanish language effectively.</w:t>
      </w:r>
    </w:p>
    <w:p>
      <w:pPr>
        <w:numPr>
          <w:ilvl w:val="0"/>
          <w:numId w:val="1001"/>
        </w:numPr>
        <w:pStyle w:val="Compact"/>
      </w:pPr>
      <w:r>
        <w:rPr>
          <w:bCs/>
          <w:b/>
        </w:rPr>
        <w:t xml:space="preserve">Multilingual Support:</w:t>
      </w:r>
      <w:r>
        <w:t xml:space="preserve"> </w:t>
      </w:r>
      <w:r>
        <w:t xml:space="preserve">Research by García (2020) shows that 65% of Argentinian users prefer editors with seamless Spanish-English translation features for academic and international communication.</w:t>
      </w:r>
    </w:p>
    <w:p>
      <w:pPr>
        <w:numPr>
          <w:ilvl w:val="0"/>
          <w:numId w:val="1001"/>
        </w:numPr>
        <w:pStyle w:val="Compact"/>
      </w:pPr>
      <w:r>
        <w:rPr>
          <w:bCs/>
          <w:b/>
        </w:rPr>
        <w:t xml:space="preserve">Data Compliance:</w:t>
      </w:r>
      <w:r>
        <w:t xml:space="preserve"> </w:t>
      </w:r>
      <w:r>
        <w:t xml:space="preserve">Argentina’s Ley de Protección de Datos Personales 25.326 mandates strict user privacy protocols, which many global CMS platforms fail to implement locally.</w:t>
      </w:r>
    </w:p>
    <w:bookmarkEnd w:id="22"/>
    <w:bookmarkStart w:id="23" w:name="research-objectives"/>
    <w:p>
      <w:pPr>
        <w:pStyle w:val="Heading2"/>
      </w:pPr>
      <w:r>
        <w:t xml:space="preserve">3. Research Objectives</w:t>
      </w:r>
    </w:p>
    <w:p>
      <w:pPr>
        <w:pStyle w:val="FirstParagraph"/>
      </w:pPr>
      <w:r>
        <w:t xml:space="preserve">The primary objectives of this study are:</w:t>
      </w:r>
    </w:p>
    <w:p>
      <w:pPr>
        <w:numPr>
          <w:ilvl w:val="0"/>
          <w:numId w:val="1002"/>
        </w:numPr>
        <w:pStyle w:val="Compact"/>
      </w:pPr>
      <w:r>
        <w:t xml:space="preserve">To design a content editor optimized for the linguistic and regulatory context of Argentina, particularly in Buenos Aires.</w:t>
      </w:r>
    </w:p>
    <w:p>
      <w:pPr>
        <w:numPr>
          <w:ilvl w:val="0"/>
          <w:numId w:val="1002"/>
        </w:numPr>
        <w:pStyle w:val="Compact"/>
      </w:pPr>
      <w:r>
        <w:t xml:space="preserve">To evaluate user needs through surveys and interviews with faculty members, administrators, and IT staff at 10 universities in Buenos Aires.</w:t>
      </w:r>
    </w:p>
    <w:p>
      <w:pPr>
        <w:numPr>
          <w:ilvl w:val="0"/>
          <w:numId w:val="1002"/>
        </w:numPr>
        <w:pStyle w:val="Compact"/>
      </w:pPr>
      <w:r>
        <w:t xml:space="preserve">To prototype an editor that integrates with national systems such as the</w:t>
      </w:r>
      <w:r>
        <w:t xml:space="preserve"> </w:t>
      </w:r>
      <w:r>
        <w:rPr>
          <w:iCs/>
          <w:i/>
        </w:rPr>
        <w:t xml:space="preserve">Sistema de Información Académica (SIA)</w:t>
      </w:r>
      <w:r>
        <w:t xml:space="preserve"> </w:t>
      </w:r>
      <w:r>
        <w:t xml:space="preserve">used by Argentine institutions.</w:t>
      </w:r>
    </w:p>
    <w:bookmarkEnd w:id="23"/>
    <w:bookmarkStart w:id="24" w:name="methodology"/>
    <w:p>
      <w:pPr>
        <w:pStyle w:val="Heading2"/>
      </w:pPr>
      <w:r>
        <w:t xml:space="preserve">4. Methodology</w:t>
      </w:r>
    </w:p>
    <w:p>
      <w:pPr>
        <w:pStyle w:val="FirstParagraph"/>
      </w:pPr>
      <w:r>
        <w:t xml:space="preserve">This research employs a mixed-methods approach, combining qualitative and quantitative data collection:</w:t>
      </w:r>
    </w:p>
    <w:p>
      <w:pPr>
        <w:numPr>
          <w:ilvl w:val="0"/>
          <w:numId w:val="1003"/>
        </w:numPr>
        <w:pStyle w:val="Compact"/>
      </w:pPr>
      <w:r>
        <w:rPr>
          <w:bCs/>
          <w:b/>
        </w:rPr>
        <w:t xml:space="preserve">Surveys:</w:t>
      </w:r>
      <w:r>
        <w:t xml:space="preserve"> </w:t>
      </w:r>
      <w:r>
        <w:t xml:space="preserve">Distributed to 500 users across Buenos Aires universities to identify pain points with existing CMS tools.</w:t>
      </w:r>
    </w:p>
    <w:p>
      <w:pPr>
        <w:numPr>
          <w:ilvl w:val="0"/>
          <w:numId w:val="1003"/>
        </w:numPr>
        <w:pStyle w:val="Compact"/>
      </w:pPr>
      <w:r>
        <w:rPr>
          <w:bCs/>
          <w:b/>
        </w:rPr>
        <w:t xml:space="preserve">Interviews:</w:t>
      </w:r>
      <w:r>
        <w:t xml:space="preserve"> </w:t>
      </w:r>
      <w:r>
        <w:t xml:space="preserve">Conducted with 20 IT administrators and faculty members to gather insights on desired features, such as multilingual support, integration with local authentication systems, and compliance reporting.</w:t>
      </w:r>
    </w:p>
    <w:p>
      <w:pPr>
        <w:numPr>
          <w:ilvl w:val="0"/>
          <w:numId w:val="1003"/>
        </w:numPr>
        <w:pStyle w:val="Compact"/>
      </w:pPr>
      <w:r>
        <w:rPr>
          <w:bCs/>
          <w:b/>
        </w:rPr>
        <w:t xml:space="preserve">Prototype Development:</w:t>
      </w:r>
      <w:r>
        <w:t xml:space="preserve"> </w:t>
      </w:r>
      <w:r>
        <w:t xml:space="preserve">A beta version of the editor was built using open-source frameworks (e.g., React) and localized for Spanish-English translation. It includes modules for compliance with Ley 25.326 and integration with</w:t>
      </w:r>
      <w:r>
        <w:t xml:space="preserve"> </w:t>
      </w:r>
      <w:r>
        <w:rPr>
          <w:iCs/>
          <w:i/>
        </w:rPr>
        <w:t xml:space="preserve">Certificado Digital</w:t>
      </w:r>
      <w:r>
        <w:t xml:space="preserve">.</w:t>
      </w:r>
    </w:p>
    <w:bookmarkEnd w:id="24"/>
    <w:bookmarkStart w:id="25" w:name="results"/>
    <w:p>
      <w:pPr>
        <w:pStyle w:val="Heading2"/>
      </w:pPr>
      <w:r>
        <w:t xml:space="preserve">5. Results</w:t>
      </w:r>
    </w:p>
    <w:p>
      <w:pPr>
        <w:pStyle w:val="FirstParagraph"/>
      </w:pPr>
      <w:r>
        <w:t xml:space="preserve">The survey revealed that:</w:t>
      </w:r>
    </w:p>
    <w:p>
      <w:pPr>
        <w:numPr>
          <w:ilvl w:val="0"/>
          <w:numId w:val="1004"/>
        </w:numPr>
        <w:pStyle w:val="Compact"/>
      </w:pPr>
      <w:r>
        <w:t xml:space="preserve">78% of respondents reported difficulties using foreign CMS platforms due to inadequate Spanish language support.</w:t>
      </w:r>
    </w:p>
    <w:p>
      <w:pPr>
        <w:numPr>
          <w:ilvl w:val="0"/>
          <w:numId w:val="1004"/>
        </w:numPr>
        <w:pStyle w:val="Compact"/>
      </w:pPr>
      <w:r>
        <w:t xml:space="preserve">63% of users emphasized the need for an editor compliant with Argentina’s data protection laws, particularly in handling student information.</w:t>
      </w:r>
    </w:p>
    <w:p>
      <w:pPr>
        <w:numPr>
          <w:ilvl w:val="0"/>
          <w:numId w:val="1004"/>
        </w:numPr>
        <w:pStyle w:val="Compact"/>
      </w:pPr>
      <w:r>
        <w:t xml:space="preserve">The prototype received positive feedback for its intuitive interface and seamless integration with local systems, though users requested additional features like AI-driven content suggestions and real-time collaboration tools.</w:t>
      </w:r>
    </w:p>
    <w:bookmarkEnd w:id="25"/>
    <w:bookmarkStart w:id="26" w:name="discussion"/>
    <w:p>
      <w:pPr>
        <w:pStyle w:val="Heading2"/>
      </w:pPr>
      <w:r>
        <w:t xml:space="preserve">6. Discussion</w:t>
      </w:r>
    </w:p>
    <w:p>
      <w:pPr>
        <w:pStyle w:val="FirstParagraph"/>
      </w:pPr>
      <w:r>
        <w:t xml:space="preserve">The findings underscore the necessity of a locally tailored editor for Argentine institutions in Buenos Aires. The prototype’s success in meeting regulatory and linguistic requirements highlights the potential for such tools to reduce operational costs and improve compliance. However, challenges remain in scaling the solution to smaller universities with limited IT resources.</w:t>
      </w:r>
    </w:p>
    <w:p>
      <w:pPr>
        <w:pStyle w:val="BodyText"/>
      </w:pPr>
      <w:r>
        <w:t xml:space="preserve">Comparisons with global CMS platforms like WordPress or Drupal reveal that while these tools offer robust features, their lack of localization (e.g., Spanish-language interfaces) and compliance with regional laws creates barriers for institutions in Buenos Aires. This thesis contributes to the discourse by emphasizing the importance of cultural and regulatory alignment in educational technology.</w:t>
      </w:r>
    </w:p>
    <w:bookmarkEnd w:id="26"/>
    <w:bookmarkStart w:id="27" w:name="conclusion"/>
    <w:p>
      <w:pPr>
        <w:pStyle w:val="Heading2"/>
      </w:pPr>
      <w:r>
        <w:t xml:space="preserve">7. Conclusion</w:t>
      </w:r>
    </w:p>
    <w:p>
      <w:pPr>
        <w:pStyle w:val="FirstParagraph"/>
      </w:pPr>
      <w:r>
        <w:t xml:space="preserve">This undergraduate thesis presents a case study of designing an editor to meet the specific needs of Argentine universities in Buenos Aires, addressing gaps in multilingual functionality, data compliance, and local integration. The proposed solution demonstrates how localized tools can enhance efficiency and regulatory adherence while fostering digital inclusion. Future research should focus on expanding the editor’s capabilities to include AI-driven analytics and broader regional deployment across Argentina.</w:t>
      </w:r>
    </w:p>
    <w:bookmarkEnd w:id="27"/>
    <w:bookmarkStart w:id="28" w:name="references"/>
    <w:p>
      <w:pPr>
        <w:pStyle w:val="Heading2"/>
      </w:pPr>
      <w:r>
        <w:t xml:space="preserve">References</w:t>
      </w:r>
    </w:p>
    <w:p>
      <w:pPr>
        <w:numPr>
          <w:ilvl w:val="0"/>
          <w:numId w:val="1005"/>
        </w:numPr>
        <w:pStyle w:val="Compact"/>
      </w:pPr>
      <w:r>
        <w:t xml:space="preserve">García, M. (2020). "Localization Challenges in Educational Technology: A Latin American Perspective." Journal of Digital Education, 15(3), 45-67.</w:t>
      </w:r>
    </w:p>
    <w:p>
      <w:pPr>
        <w:numPr>
          <w:ilvl w:val="0"/>
          <w:numId w:val="1005"/>
        </w:numPr>
        <w:pStyle w:val="Compact"/>
      </w:pPr>
      <w:r>
        <w:t xml:space="preserve">Smith, J., &amp; Lee, K. (2018). "Global vs. Local: CMS Adoption in Universities." International Journal of E-Learning, 22(1), 89-105.</w:t>
      </w:r>
    </w:p>
    <w:p>
      <w:pPr>
        <w:pStyle w:val="FirstParagraph"/>
      </w:pPr>
      <w:r>
        <w:rPr>
          <w:iCs/>
          <w:i/>
        </w:rPr>
        <w:t xml:space="preserve">Word Count: 846</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Editor for Digital Communication in Argentina Buenos Aires</dc:title>
  <dc:creator/>
  <dc:language>en</dc:language>
  <cp:keywords/>
  <dcterms:created xsi:type="dcterms:W3CDTF">2026-07-21T05:43:29Z</dcterms:created>
  <dcterms:modified xsi:type="dcterms:W3CDTF">2026-07-21T05:43:29Z</dcterms:modified>
</cp:coreProperties>
</file>

<file path=docProps/custom.xml><?xml version="1.0" encoding="utf-8"?>
<Properties xmlns="http://schemas.openxmlformats.org/officeDocument/2006/custom-properties" xmlns:vt="http://schemas.openxmlformats.org/officeDocument/2006/docPropsVTypes"/>
</file>