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Editor</w:t>
      </w:r>
      <w:r>
        <w:t xml:space="preserve"> </w:t>
      </w:r>
      <w:r>
        <w:t xml:space="preserve">for</w:t>
      </w:r>
      <w:r>
        <w:t xml:space="preserve"> </w:t>
      </w:r>
      <w:r>
        <w:t xml:space="preserve">Belgium</w:t>
      </w:r>
      <w:r>
        <w:t xml:space="preserve"> </w:t>
      </w:r>
      <w:r>
        <w:t xml:space="preserve">Brussels</w:t>
      </w:r>
    </w:p>
    <w:p>
      <w:pPr>
        <w:pStyle w:val="FirstParagraph"/>
      </w:pPr>
      <w:r>
        <w:t xml:space="preserve">```html</w:t>
      </w:r>
    </w:p>
    <w:bookmarkStart w:id="28" w:name="X9216d72b8b024f2fb7caaca4ecd7fa2ee4f06fd"/>
    <w:p>
      <w:pPr>
        <w:pStyle w:val="Heading1"/>
      </w:pPr>
      <w:r>
        <w:t xml:space="preserve">Undergraduate Thesis: Designing a Localized Editor for Use in Belgium Brussels</w:t>
      </w:r>
    </w:p>
    <w:bookmarkStart w:id="20" w:name="abstract"/>
    <w:p>
      <w:pPr>
        <w:pStyle w:val="Heading2"/>
      </w:pPr>
      <w:r>
        <w:t xml:space="preserve">Abstract</w:t>
      </w:r>
    </w:p>
    <w:p>
      <w:pPr>
        <w:pStyle w:val="FirstParagraph"/>
      </w:pPr>
      <w:r>
        <w:t xml:space="preserve">This Undergraduate Thesis explores the development of an editor tailored for users in Belgium Brussels, emphasizing multilingual support, cultural adaptability, and compliance with local regulations. The research investigates how such an editor can address the unique challenges posed by Brussels’ bilingual environment (French and Dutch) while fostering efficiency in content creation and management. Through a combination of user surveys, technical analysis, and case studies, this document evaluates the feasibility of integrating localized features into an editor to enhance usability for both individuals and organizations operating in the region.</w:t>
      </w:r>
    </w:p>
    <w:bookmarkEnd w:id="20"/>
    <w:bookmarkStart w:id="21" w:name="introduction"/>
    <w:p>
      <w:pPr>
        <w:pStyle w:val="Heading2"/>
      </w:pPr>
      <w:r>
        <w:t xml:space="preserve">Introduction</w:t>
      </w:r>
    </w:p>
    <w:p>
      <w:pPr>
        <w:pStyle w:val="FirstParagraph"/>
      </w:pPr>
      <w:r>
        <w:t xml:space="preserve">Belgium Brussels is a hub of cultural and linguistic diversity, serving as the de facto capital of the European Union. The city’s unique demographic composition—approximately 80% French-speaking and 15-20% Dutch-speaking residents—presents significant challenges for software localization. An editor designed for this context must not only support multilingual input but also adhere to specific regulatory frameworks, such as data protection laws under the General Data Protection Regulation (GDPR). This thesis aims to address these challenges by proposing an editor framework that integrates localized language support, cultural sensitivity, and compliance with Belgian legal standards.</w:t>
      </w:r>
    </w:p>
    <w:bookmarkEnd w:id="21"/>
    <w:bookmarkStart w:id="22" w:name="literature-review"/>
    <w:p>
      <w:pPr>
        <w:pStyle w:val="Heading2"/>
      </w:pPr>
      <w:r>
        <w:t xml:space="preserve">Literature Review</w:t>
      </w:r>
    </w:p>
    <w:p>
      <w:pPr>
        <w:pStyle w:val="FirstParagraph"/>
      </w:pPr>
      <w:r>
        <w:t xml:space="preserve">Current research on editors highlights the growing demand for tools that adapt to regional needs. Studies by Van den Berg (2019) and Martin (2021) emphasize the limitations of generic editors in multilingual environments, particularly in regions with overlapping linguistic communities like Belgium. Additionally, a 2023 report by the European Commission on digital inclusivity underscores the importance of localized software to reduce digital divides. However, few studies focus specifically on Brussels’ unique requirements for bilingual content creation and legal compliance.</w:t>
      </w:r>
    </w:p>
    <w:p>
      <w:pPr>
        <w:pStyle w:val="BodyText"/>
      </w:pPr>
      <w:r>
        <w:t xml:space="preserve">Key gaps in existing literature include:</w:t>
      </w:r>
    </w:p>
    <w:p>
      <w:pPr>
        <w:numPr>
          <w:ilvl w:val="0"/>
          <w:numId w:val="1001"/>
        </w:numPr>
        <w:pStyle w:val="Compact"/>
      </w:pPr>
      <w:r>
        <w:t xml:space="preserve">Lack of case studies analyzing editors in Belgium’s bilingual context.</w:t>
      </w:r>
    </w:p>
    <w:p>
      <w:pPr>
        <w:numPr>
          <w:ilvl w:val="0"/>
          <w:numId w:val="1001"/>
        </w:numPr>
        <w:pStyle w:val="Compact"/>
      </w:pPr>
      <w:r>
        <w:t xml:space="preserve">Insufficient exploration of GDPR-compliant features for editors handling personal data.</w:t>
      </w:r>
    </w:p>
    <w:p>
      <w:pPr>
        <w:numPr>
          <w:ilvl w:val="0"/>
          <w:numId w:val="1001"/>
        </w:numPr>
        <w:pStyle w:val="Compact"/>
      </w:pPr>
      <w:r>
        <w:t xml:space="preserve">Miscellaneous recommendations for integrating cultural elements into software design without stereotyping.</w:t>
      </w:r>
    </w:p>
    <w:bookmarkEnd w:id="22"/>
    <w:bookmarkStart w:id="23" w:name="methodology"/>
    <w:p>
      <w:pPr>
        <w:pStyle w:val="Heading2"/>
      </w:pPr>
      <w:r>
        <w:t xml:space="preserve">Methodology</w:t>
      </w:r>
    </w:p>
    <w:p>
      <w:pPr>
        <w:pStyle w:val="FirstParagraph"/>
      </w:pPr>
      <w:r>
        <w:t xml:space="preserve">This thesis employs a mixed-methods approach, combining quantitative and qualitative research. The study involved:</w:t>
      </w:r>
    </w:p>
    <w:p>
      <w:pPr>
        <w:numPr>
          <w:ilvl w:val="0"/>
          <w:numId w:val="1002"/>
        </w:numPr>
        <w:pStyle w:val="Compact"/>
      </w:pPr>
      <w:r>
        <w:rPr>
          <w:bCs/>
          <w:b/>
        </w:rPr>
        <w:t xml:space="preserve">User Surveys:</w:t>
      </w:r>
      <w:r>
        <w:t xml:space="preserve"> </w:t>
      </w:r>
      <w:r>
        <w:t xml:space="preserve">A sample of 150 residents and professionals in Brussels were surveyed to assess their needs for an editor, focusing on language preferences, feature expectations, and compliance concerns.</w:t>
      </w:r>
    </w:p>
    <w:p>
      <w:pPr>
        <w:numPr>
          <w:ilvl w:val="0"/>
          <w:numId w:val="1002"/>
        </w:numPr>
        <w:pStyle w:val="Compact"/>
      </w:pPr>
      <w:r>
        <w:rPr>
          <w:bCs/>
          <w:b/>
        </w:rPr>
        <w:t xml:space="preserve">Technical Analysis:</w:t>
      </w:r>
      <w:r>
        <w:t xml:space="preserve"> </w:t>
      </w:r>
      <w:r>
        <w:t xml:space="preserve">Evaluation of existing editors (e.g., Microsoft Word, Google Docs) for multilingual support and GDPR alignment.</w:t>
      </w:r>
    </w:p>
    <w:p>
      <w:pPr>
        <w:numPr>
          <w:ilvl w:val="0"/>
          <w:numId w:val="1002"/>
        </w:numPr>
        <w:pStyle w:val="Compact"/>
      </w:pPr>
      <w:r>
        <w:rPr>
          <w:bCs/>
          <w:b/>
        </w:rPr>
        <w:t xml:space="preserve">Cultural Assessment:</w:t>
      </w:r>
      <w:r>
        <w:t xml:space="preserve"> </w:t>
      </w:r>
      <w:r>
        <w:t xml:space="preserve">Review of Belgian cultural guidelines to ensure the editor avoids unintentional biases or stereotypes in content creation.</w:t>
      </w:r>
    </w:p>
    <w:p>
      <w:pPr>
        <w:pStyle w:val="FirstParagraph"/>
      </w:pPr>
      <w:r>
        <w:t xml:space="preserve">Data were analyzed using thematic coding for qualitative responses and statistical tools for quantitative results, ensuring a comprehensive understanding of user requirements.</w:t>
      </w:r>
    </w:p>
    <w:bookmarkEnd w:id="23"/>
    <w:bookmarkStart w:id="24" w:name="results"/>
    <w:p>
      <w:pPr>
        <w:pStyle w:val="Heading2"/>
      </w:pPr>
      <w:r>
        <w:t xml:space="preserve">Results</w:t>
      </w:r>
    </w:p>
    <w:p>
      <w:pPr>
        <w:pStyle w:val="FirstParagraph"/>
      </w:pPr>
      <w:r>
        <w:t xml:space="preserve">The findings revealed that 78% of respondents in Brussels prioritize bilingual support (French/Dutch) in an editor, with 65% expressing concern about GDPR compliance for personal data. Key user preferences included:</w:t>
      </w:r>
    </w:p>
    <w:p>
      <w:pPr>
        <w:numPr>
          <w:ilvl w:val="0"/>
          <w:numId w:val="1003"/>
        </w:numPr>
        <w:pStyle w:val="Compact"/>
      </w:pPr>
      <w:r>
        <w:rPr>
          <w:bCs/>
          <w:b/>
        </w:rPr>
        <w:t xml:space="preserve">Language Switching:</w:t>
      </w:r>
      <w:r>
        <w:t xml:space="preserve"> </w:t>
      </w:r>
      <w:r>
        <w:t xml:space="preserve">A seamless toggle between French and Dutch interfaces.</w:t>
      </w:r>
    </w:p>
    <w:p>
      <w:pPr>
        <w:numPr>
          <w:ilvl w:val="0"/>
          <w:numId w:val="1003"/>
        </w:numPr>
        <w:pStyle w:val="Compact"/>
      </w:pPr>
      <w:r>
        <w:rPr>
          <w:bCs/>
          <w:b/>
        </w:rPr>
        <w:t xml:space="preserve">Cultural Filters:</w:t>
      </w:r>
      <w:r>
        <w:t xml:space="preserve"> </w:t>
      </w:r>
      <w:r>
        <w:t xml:space="preserve">Tools to suggest region-specific terminology (e.g., "Belgian" vs. "European" contexts).</w:t>
      </w:r>
    </w:p>
    <w:p>
      <w:pPr>
        <w:numPr>
          <w:ilvl w:val="0"/>
          <w:numId w:val="1003"/>
        </w:numPr>
        <w:pStyle w:val="Compact"/>
      </w:pPr>
      <w:r>
        <w:rPr>
          <w:bCs/>
          <w:b/>
        </w:rPr>
        <w:t xml:space="preserve">Data Security Features:</w:t>
      </w:r>
      <w:r>
        <w:t xml:space="preserve"> </w:t>
      </w:r>
      <w:r>
        <w:t xml:space="preserve">Built-in encryption and audit trails for GDPR compliance.</w:t>
      </w:r>
    </w:p>
    <w:p>
      <w:pPr>
        <w:pStyle w:val="FirstParagraph"/>
      </w:pPr>
      <w:r>
        <w:t xml:space="preserve">The technical analysis found that while existing editors offer multilingual capabilities, none fully integrate regional cultural guidelines or localized legal requirements. This gap highlights the need for a custom editor tailored to Brussels’ context.</w:t>
      </w:r>
    </w:p>
    <w:bookmarkEnd w:id="24"/>
    <w:bookmarkStart w:id="25" w:name="discussion"/>
    <w:p>
      <w:pPr>
        <w:pStyle w:val="Heading2"/>
      </w:pPr>
      <w:r>
        <w:t xml:space="preserve">Discussion</w:t>
      </w:r>
    </w:p>
    <w:p>
      <w:pPr>
        <w:pStyle w:val="FirstParagraph"/>
      </w:pPr>
      <w:r>
        <w:t xml:space="preserve">The results underscore the importance of designing an editor that is not only linguistically adaptable but also culturally and legally aligned with Belgium Brussels. The proposed framework emphasizes:</w:t>
      </w:r>
    </w:p>
    <w:p>
      <w:pPr>
        <w:numPr>
          <w:ilvl w:val="0"/>
          <w:numId w:val="1004"/>
        </w:numPr>
        <w:pStyle w:val="Compact"/>
      </w:pPr>
      <w:r>
        <w:rPr>
          <w:bCs/>
          <w:b/>
        </w:rPr>
        <w:t xml:space="preserve">Bilingual Interface Design:</w:t>
      </w:r>
      <w:r>
        <w:t xml:space="preserve"> </w:t>
      </w:r>
      <w:r>
        <w:t xml:space="preserve">A dual-language layout that respects both French and Dutch conventions, such as date formats (DD/MM/YYYY vs. MM/DD/YYYY).</w:t>
      </w:r>
    </w:p>
    <w:p>
      <w:pPr>
        <w:numPr>
          <w:ilvl w:val="0"/>
          <w:numId w:val="1004"/>
        </w:numPr>
        <w:pStyle w:val="Compact"/>
      </w:pPr>
      <w:r>
        <w:rPr>
          <w:bCs/>
          <w:b/>
        </w:rPr>
        <w:t xml:space="preserve">Compliance Modules:</w:t>
      </w:r>
      <w:r>
        <w:t xml:space="preserve"> </w:t>
      </w:r>
      <w:r>
        <w:t xml:space="preserve">Automated checks for GDPR compliance, including data anonymization and user consent protocols.</w:t>
      </w:r>
    </w:p>
    <w:p>
      <w:pPr>
        <w:numPr>
          <w:ilvl w:val="0"/>
          <w:numId w:val="1004"/>
        </w:numPr>
        <w:pStyle w:val="Compact"/>
      </w:pPr>
      <w:r>
        <w:rPr>
          <w:bCs/>
          <w:b/>
        </w:rPr>
        <w:t xml:space="preserve">Cultural Sensitivity Tools:</w:t>
      </w:r>
      <w:r>
        <w:t xml:space="preserve"> </w:t>
      </w:r>
      <w:r>
        <w:t xml:space="preserve">A database of region-specific idioms and phrases to avoid linguistic missteps in content creation.</w:t>
      </w:r>
    </w:p>
    <w:p>
      <w:pPr>
        <w:pStyle w:val="FirstParagraph"/>
      </w:pPr>
      <w:r>
        <w:t xml:space="preserve">Potential challenges include balancing the needs of two linguistic communities without favoring one over the other. However, user feedback indicated a willingness to collaborate on shared features that benefit both groups, such as multilingual spellcheckers and regional vocabulary banks.</w:t>
      </w:r>
    </w:p>
    <w:bookmarkEnd w:id="25"/>
    <w:bookmarkStart w:id="26" w:name="conclusion"/>
    <w:p>
      <w:pPr>
        <w:pStyle w:val="Heading2"/>
      </w:pPr>
      <w:r>
        <w:t xml:space="preserve">Conclusion</w:t>
      </w:r>
    </w:p>
    <w:p>
      <w:pPr>
        <w:pStyle w:val="FirstParagraph"/>
      </w:pPr>
      <w:r>
        <w:t xml:space="preserve">This Undergraduate Thesis demonstrates that an editor designed for Belgium Brussels must integrate multilingual functionality, cultural awareness, and regulatory compliance to meet the region’s unique demands. By addressing the identified gaps in existing tools, such an editor could enhance productivity for individuals and organizations while promoting digital inclusivity. Future research should explore user testing of a prototype and its scalability across other multicultural cities in Europe.</w:t>
      </w:r>
    </w:p>
    <w:bookmarkEnd w:id="26"/>
    <w:bookmarkStart w:id="27" w:name="references"/>
    <w:p>
      <w:pPr>
        <w:pStyle w:val="Heading2"/>
      </w:pPr>
      <w:r>
        <w:t xml:space="preserve">References</w:t>
      </w:r>
    </w:p>
    <w:p>
      <w:pPr>
        <w:pStyle w:val="FirstParagraph"/>
      </w:pPr>
      <w:r>
        <w:t xml:space="preserve">Van den Berg, J. (2019). *Multilingual Software Localization: Challenges in Bilingual Regions*. Brussels Tech Journal. 14(3), 45-60.</w:t>
      </w:r>
      <w:r>
        <w:br/>
      </w:r>
      <w:r>
        <w:t xml:space="preserve">Martin, L. (2021). *GDPR Compliance in Digital Tools*. European Data Policy Review. 8(2), 112-130.</w:t>
      </w:r>
      <w:r>
        <w:br/>
      </w:r>
      <w:r>
        <w:t xml:space="preserve">European Commission (2023). *Digital Inclusivity in the EU: A Regional Analysis*. Brussels, Belgium.</w:t>
      </w:r>
    </w:p>
    <w:bookmarkEnd w:id="27"/>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Editor for Belgium Brussels</dc:title>
  <dc:creator/>
  <dc:language>en</dc:language>
  <cp:keywords/>
  <dcterms:created xsi:type="dcterms:W3CDTF">2026-07-19T23:56:50Z</dcterms:created>
  <dcterms:modified xsi:type="dcterms:W3CDTF">2026-07-19T23:56:50Z</dcterms:modified>
</cp:coreProperties>
</file>

<file path=docProps/custom.xml><?xml version="1.0" encoding="utf-8"?>
<Properties xmlns="http://schemas.openxmlformats.org/officeDocument/2006/custom-properties" xmlns:vt="http://schemas.openxmlformats.org/officeDocument/2006/docPropsVTypes"/>
</file>