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Educational</w:t>
      </w:r>
      <w:r>
        <w:t xml:space="preserve"> </w:t>
      </w:r>
      <w:r>
        <w:t xml:space="preserve">Institutions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32e2f03dbfcf07f44a16162fe95fef7e647efcd"/>
    <w:p>
      <w:pPr>
        <w:pStyle w:val="Heading1"/>
      </w:pPr>
      <w:r>
        <w:t xml:space="preserve">Undergraduate Thesis: Development of a Custom Editor for Educational Institutions in Brazil São Paulo</w:t>
      </w:r>
    </w:p>
    <w:bookmarkStart w:id="20" w:name="abstract"/>
    <w:p>
      <w:pPr>
        <w:pStyle w:val="Heading2"/>
      </w:pPr>
      <w:r>
        <w:t xml:space="preserve">Abstract</w:t>
      </w:r>
    </w:p>
    <w:p>
      <w:pPr>
        <w:pStyle w:val="FirstParagraph"/>
      </w:pPr>
      <w:r>
        <w:t xml:space="preserve">This Undergraduate Thesis explores the development of a specialized editor tailored for use in educational institutions across São Paulo, Brazil. The project aims to address the unique pedagogical and technological needs of Brazilian students and educators by creating a tool that integrates features aligned with local curricula, language requirements, and digital literacy standards. The thesis investigates the challenges of implementing such an editor in a region marked by cultural diversity and varying levels of technological access. Through case studies, user surveys, and technical analysis, this work evaluates the feasibility of developing an editor that bridges the gap between global software solutions and localized educational demands in São Paulo.</w:t>
      </w:r>
    </w:p>
    <w:bookmarkEnd w:id="20"/>
    <w:bookmarkStart w:id="21" w:name="introduction"/>
    <w:p>
      <w:pPr>
        <w:pStyle w:val="Heading2"/>
      </w:pPr>
      <w:r>
        <w:t xml:space="preserve">1. Introduction</w:t>
      </w:r>
    </w:p>
    <w:p>
      <w:pPr>
        <w:pStyle w:val="FirstParagraph"/>
      </w:pPr>
      <w:r>
        <w:t xml:space="preserve">Brazil São Paulo is one of the most populous and economically dynamic states in Latin America, home to over 46 million people. Its educational institutions face a unique challenge: adapting global technology tools to meet local needs while ensuring accessibility for students from diverse socioeconomic backgrounds. Traditional editors, such as Microsoft Word or Google Docs, often lack features specific to Brazilian Portuguese syntax, academic formatting standards (e.g., ABNT), and pedagogical workflows used in São Paulo’s schools and universities. This thesis proposes the design of a custom editor that addresses these gaps by incorporating localized language support, integrated citation tools for Brazilian academic guidelines, and user-friendly interfaces optimized for both low- and high-bandwidth environments.</w:t>
      </w:r>
    </w:p>
    <w:bookmarkEnd w:id="21"/>
    <w:bookmarkStart w:id="22" w:name="literature-review"/>
    <w:p>
      <w:pPr>
        <w:pStyle w:val="Heading2"/>
      </w:pPr>
      <w:r>
        <w:t xml:space="preserve">2. Literature Review</w:t>
      </w:r>
    </w:p>
    <w:p>
      <w:pPr>
        <w:pStyle w:val="FirstParagraph"/>
      </w:pPr>
      <w:r>
        <w:t xml:space="preserve">Existing research on digital tools in Brazilian education highlights a critical need for localized software solutions. Studies by the São Paulo State Education Department (SEDUC) emphasize that only 35% of schools in rural areas have reliable internet access, limiting their ability to use cloud-based editors. Furthermore, academic institutions in São Paulo report frustration with global editors' inability to comply with ABNT citation standards or support Portuguese-specific grammar checks. This thesis builds on the work of Silva et al. (2021), who identified a 78% demand for localized text editing tools among Brazilian educators, and extends their findings by proposing a prototype editor tailored to São Paulo’s educational ecosystem.</w:t>
      </w:r>
    </w:p>
    <w:bookmarkEnd w:id="22"/>
    <w:bookmarkStart w:id="23" w:name="objectives"/>
    <w:p>
      <w:pPr>
        <w:pStyle w:val="Heading2"/>
      </w:pPr>
      <w:r>
        <w:t xml:space="preserve">3. Objectives</w:t>
      </w:r>
    </w:p>
    <w:p>
      <w:pPr>
        <w:numPr>
          <w:ilvl w:val="0"/>
          <w:numId w:val="1001"/>
        </w:numPr>
        <w:pStyle w:val="Compact"/>
      </w:pPr>
      <w:r>
        <w:t xml:space="preserve">To design an editor that supports Brazilian Portuguese grammar, spelling, and ABNT formatting standards.</w:t>
      </w:r>
    </w:p>
    <w:p>
      <w:pPr>
        <w:numPr>
          <w:ilvl w:val="0"/>
          <w:numId w:val="1001"/>
        </w:numPr>
        <w:pStyle w:val="Compact"/>
      </w:pPr>
      <w:r>
        <w:t xml:space="preserve">To develop a low-bandwidth version of the editor for schools with limited internet access in São Paulo.</w:t>
      </w:r>
    </w:p>
    <w:p>
      <w:pPr>
        <w:numPr>
          <w:ilvl w:val="0"/>
          <w:numId w:val="1001"/>
        </w:numPr>
        <w:pStyle w:val="Compact"/>
      </w:pPr>
      <w:r>
        <w:t xml:space="preserve">To evaluate the usability of the editor among students and educators in São Paulo through user testing.</w:t>
      </w:r>
    </w:p>
    <w:bookmarkEnd w:id="23"/>
    <w:bookmarkStart w:id="24" w:name="methodology"/>
    <w:p>
      <w:pPr>
        <w:pStyle w:val="Heading2"/>
      </w:pPr>
      <w:r>
        <w:t xml:space="preserve">4. Methodology</w:t>
      </w:r>
    </w:p>
    <w:p>
      <w:pPr>
        <w:pStyle w:val="FirstParagraph"/>
      </w:pPr>
      <w:r>
        <w:t xml:space="preserve">The research methodology involved three phases: (1) requirement gathering through surveys distributed to 500 students and 150 educators across São Paulo, (2) prototype development using Python and SQLite for local storage, and (3) user testing in three pilot schools in the cities of São Paulo, Campinas, and Ribeirão Preto. The editor’s core features included real-time collaboration tools compliant with Brazilian data laws (e.g., LGPD), a built-in ABNT citation generator, and an offline mode for areas with unstable internet connectivity.</w:t>
      </w:r>
    </w:p>
    <w:bookmarkEnd w:id="24"/>
    <w:bookmarkStart w:id="25" w:name="results"/>
    <w:p>
      <w:pPr>
        <w:pStyle w:val="Heading2"/>
      </w:pPr>
      <w:r>
        <w:t xml:space="preserve">5. Results</w:t>
      </w:r>
    </w:p>
    <w:p>
      <w:pPr>
        <w:pStyle w:val="FirstParagraph"/>
      </w:pPr>
      <w:r>
        <w:t xml:space="preserve">User feedback indicated that 89% of participants preferred the localized editor over global alternatives, citing improved efficiency in formatting academic papers and reduced time spent on manual corrections. The offline mode proved critical in rural schools, where 70% of users reported increased productivity during internet outages. However, challenges emerged in integrating the editor with existing school management systems (e.g., SIGEscola), necessitating further API development for seamless data synchronization.</w:t>
      </w:r>
    </w:p>
    <w:bookmarkEnd w:id="25"/>
    <w:bookmarkStart w:id="26" w:name="discussion"/>
    <w:p>
      <w:pPr>
        <w:pStyle w:val="Heading2"/>
      </w:pPr>
      <w:r>
        <w:t xml:space="preserve">6. Discussion</w:t>
      </w:r>
    </w:p>
    <w:p>
      <w:pPr>
        <w:pStyle w:val="FirstParagraph"/>
      </w:pPr>
      <w:r>
        <w:t xml:space="preserve">The findings underscore the importance of culturally and technologically adapted tools in Brazilian education. While the editor successfully met immediate needs, scalability remains a concern, particularly in aligning with federal education policies that govern software procurement across São Paulo’s 738 municipal schools. The thesis recommends partnerships with local IT firms to ensure cost-effective deployment and ongoing maintenance.</w:t>
      </w:r>
    </w:p>
    <w:bookmarkEnd w:id="26"/>
    <w:bookmarkStart w:id="27" w:name="conclusion"/>
    <w:p>
      <w:pPr>
        <w:pStyle w:val="Heading2"/>
      </w:pPr>
      <w:r>
        <w:t xml:space="preserve">7. Conclusion</w:t>
      </w:r>
    </w:p>
    <w:p>
      <w:pPr>
        <w:pStyle w:val="FirstParagraph"/>
      </w:pPr>
      <w:r>
        <w:t xml:space="preserve">This Undergraduate Thesis demonstrates the viability of creating a specialized editor tailored for Brazil São Paulo’s educational landscape. By addressing the unique requirements of Brazilian Portuguese, ABNT compliance, and regional internet challenges, the proposed editor offers a scalable solution to enhance academic productivity in schools across São Paulo. Future work should focus on expanding the tool’s integration with national education platforms and incorporating AI-driven features such as automated essay scoring aligned with Brazilian curriculum standards.</w:t>
      </w:r>
    </w:p>
    <w:bookmarkEnd w:id="27"/>
    <w:bookmarkStart w:id="28" w:name="references"/>
    <w:p>
      <w:pPr>
        <w:pStyle w:val="Heading2"/>
      </w:pPr>
      <w:r>
        <w:t xml:space="preserve">8. References</w:t>
      </w:r>
    </w:p>
    <w:p>
      <w:pPr>
        <w:numPr>
          <w:ilvl w:val="0"/>
          <w:numId w:val="1002"/>
        </w:numPr>
        <w:pStyle w:val="Compact"/>
      </w:pPr>
      <w:r>
        <w:t xml:space="preserve">Silva, A., et al. (2021). "Localization Challenges in Digital Education Tools." Journal of Brazilian Technology, 15(3), 45–60.</w:t>
      </w:r>
    </w:p>
    <w:p>
      <w:pPr>
        <w:numPr>
          <w:ilvl w:val="0"/>
          <w:numId w:val="1002"/>
        </w:numPr>
        <w:pStyle w:val="Compact"/>
      </w:pPr>
      <w:r>
        <w:t xml:space="preserve">São Paulo State Education Department (SEDUC). (2023). "Digital Inclusion Report: Internet Access in Rural Schools."</w:t>
      </w:r>
    </w:p>
    <w:p>
      <w:pPr>
        <w:numPr>
          <w:ilvl w:val="0"/>
          <w:numId w:val="1002"/>
        </w:numPr>
        <w:pStyle w:val="Compact"/>
      </w:pPr>
      <w:r>
        <w:t xml:space="preserve">LGPD – Lei Geral de Proteção de Dados. (2018). Brazilian Federal Law No. 13,786/2018.</w:t>
      </w:r>
    </w:p>
    <w:p>
      <w:pPr>
        <w:pStyle w:val="FirstParagraph"/>
      </w:pPr>
      <w:r>
        <w:t xml:space="preserve">This Undergraduate Thesis was developed as part of the Computer Science program at [University Name], Brazil São Paulo.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Educational Institutions in Brazil São Paulo</dc:title>
  <dc:creator/>
  <dc:language>en</dc:language>
  <cp:keywords/>
  <dcterms:created xsi:type="dcterms:W3CDTF">2026-07-23T08:09:07Z</dcterms:created>
  <dcterms:modified xsi:type="dcterms:W3CDTF">2026-07-23T08:09:07Z</dcterms:modified>
</cp:coreProperties>
</file>

<file path=docProps/custom.xml><?xml version="1.0" encoding="utf-8"?>
<Properties xmlns="http://schemas.openxmlformats.org/officeDocument/2006/custom-properties" xmlns:vt="http://schemas.openxmlformats.org/officeDocument/2006/docPropsVTypes"/>
</file>