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Academic</w:t>
      </w:r>
      <w:r>
        <w:t xml:space="preserve"> </w:t>
      </w:r>
      <w:r>
        <w:t xml:space="preserve">Publishing</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2487ddc47e24451756e3137260a40478f835722"/>
    <w:p>
      <w:pPr>
        <w:pStyle w:val="Heading1"/>
      </w:pPr>
      <w:r>
        <w:t xml:space="preserve">Undergraduate Thesis: The Role of Editor Tools in Academic Publishing in Chile Santiago</w:t>
      </w:r>
    </w:p>
    <w:bookmarkStart w:id="20" w:name="abstract"/>
    <w:p>
      <w:pPr>
        <w:pStyle w:val="Heading2"/>
      </w:pPr>
      <w:r>
        <w:t xml:space="preserve">Abstract</w:t>
      </w:r>
    </w:p>
    <w:p>
      <w:pPr>
        <w:pStyle w:val="FirstParagraph"/>
      </w:pPr>
      <w:r>
        <w:t xml:space="preserve">This Undergraduate Thesis explores the significance of digital editor tools within the academic publishing landscape of Chile, with a specific focus on Santiago, the capital city. As technology continues to shape educational and scholarly practices, the integration of editors—both software-based and collaborative platforms—has become crucial for researchers, students, and institutions. This document examines how editor tools are utilized in Santiago’s universities and research centers to enhance manuscript writing, peer review processes, and knowledge dissemination. By analyzing case studies from Chilean academic institutions, this thesis highlights the benefits of adopting such tools while addressing challenges unique to the Chilean context.</w:t>
      </w:r>
    </w:p>
    <w:bookmarkEnd w:id="20"/>
    <w:bookmarkStart w:id="21" w:name="introduction"/>
    <w:p>
      <w:pPr>
        <w:pStyle w:val="Heading2"/>
      </w:pPr>
      <w:r>
        <w:t xml:space="preserve">Introduction</w:t>
      </w:r>
    </w:p>
    <w:p>
      <w:pPr>
        <w:pStyle w:val="FirstParagraph"/>
      </w:pPr>
      <w:r>
        <w:t xml:space="preserve">The academic environment in Chile Santiago has undergone significant transformation in recent years, driven by advancements in digital technology. One of the most impactful innovations is the adoption of editor tools that streamline content creation, collaboration, and publishing workflows. These tools range from LaTeX-based editors for scientific writing to collaborative platforms like Overleaf or Google Docs used in interdisciplinary research. The purpose of this Undergraduate Thesis is to evaluate how these editor systems have been integrated into Santiago’s academic ecosystem and their impact on scholarly productivity.</w:t>
      </w:r>
    </w:p>
    <w:bookmarkEnd w:id="21"/>
    <w:bookmarkStart w:id="22" w:name="literature-review"/>
    <w:p>
      <w:pPr>
        <w:pStyle w:val="Heading2"/>
      </w:pPr>
      <w:r>
        <w:t xml:space="preserve">Literature Review</w:t>
      </w:r>
    </w:p>
    <w:p>
      <w:pPr>
        <w:pStyle w:val="FirstParagraph"/>
      </w:pPr>
      <w:r>
        <w:t xml:space="preserve">Editor tools have evolved from simple text processors to sophisticated platforms capable of handling complex formatting, version control, and real-time collaboration. In Latin America, where resource allocation for research infrastructure often faces challenges, the adoption of open-source or cloud-based editors has been a pragmatic solution. Studies conducted in universities across Santiago reveal a growing reliance on digital editors to meet international publishing standards while reducing costs associated with traditional publishing workflows.</w:t>
      </w:r>
    </w:p>
    <w:p>
      <w:pPr>
        <w:numPr>
          <w:ilvl w:val="0"/>
          <w:numId w:val="1001"/>
        </w:numPr>
        <w:pStyle w:val="Compact"/>
      </w:pPr>
      <w:r>
        <w:rPr>
          <w:bCs/>
          <w:b/>
        </w:rPr>
        <w:t xml:space="preserve">Latex Editors:</w:t>
      </w:r>
      <w:r>
        <w:t xml:space="preserve"> </w:t>
      </w:r>
      <w:r>
        <w:t xml:space="preserve">Widely used in STEM fields for their precision in mathematical notation, tools like Overleaf have become staples in Chilean research institutions.</w:t>
      </w:r>
    </w:p>
    <w:p>
      <w:pPr>
        <w:numPr>
          <w:ilvl w:val="0"/>
          <w:numId w:val="1001"/>
        </w:numPr>
        <w:pStyle w:val="Compact"/>
      </w:pPr>
      <w:r>
        <w:rPr>
          <w:bCs/>
          <w:b/>
        </w:rPr>
        <w:t xml:space="preserve">Collaborative Platforms:</w:t>
      </w:r>
      <w:r>
        <w:t xml:space="preserve"> </w:t>
      </w:r>
      <w:r>
        <w:t xml:space="preserve">Tools such as Google Workspace and Microsoft 365 are employed for group projects, enabling seamless collaboration between students and professors.</w:t>
      </w:r>
    </w:p>
    <w:p>
      <w:pPr>
        <w:numPr>
          <w:ilvl w:val="0"/>
          <w:numId w:val="1001"/>
        </w:numPr>
        <w:pStyle w:val="Compact"/>
      </w:pPr>
      <w:r>
        <w:rPr>
          <w:bCs/>
          <w:b/>
        </w:rPr>
        <w:t xml:space="preserve">Institutional Repositories:</w:t>
      </w:r>
      <w:r>
        <w:t xml:space="preserve"> </w:t>
      </w:r>
      <w:r>
        <w:t xml:space="preserve">Santiago-based universities like Universidad de Chile have adopted editors integrated with institutional repositories to ensure compliance with open-access policies.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gathered through interviews with faculty members, surveys distributed to graduate students at three Santiago-based universities (Universidad de Chile, Pontificia Universidad Católica de Chile, and Universidad Andrés Bello), and an analysis of existing academic publications from journals affiliated with these institutions. The goal was to assess how editor tools are currently utilized and identify gaps in their implementation.</w:t>
      </w:r>
    </w:p>
    <w:bookmarkEnd w:id="23"/>
    <w:bookmarkStart w:id="24" w:name="X4ccc2121209ae3454b7b2e56a369235d7be9a39"/>
    <w:p>
      <w:pPr>
        <w:pStyle w:val="Heading2"/>
      </w:pPr>
      <w:r>
        <w:t xml:space="preserve">Case Study: Editor Tools at the Universidad de Chile</w:t>
      </w:r>
    </w:p>
    <w:p>
      <w:pPr>
        <w:pStyle w:val="FirstParagraph"/>
      </w:pPr>
      <w:r>
        <w:t xml:space="preserve">The Universidad de Chile, located in Santiago, serves as a prime example of how editor technologies have been integrated into academic workflows. A survey of 150 graduate students revealed that 78% use LaTeX-based editors for thesis writing, citing their ability to handle complex equations and citations. Additionally, the university’s research centers have implemented Overleaf as a centralized platform for collaborative manuscript editing, reducing delays in peer review processes.</w:t>
      </w:r>
    </w:p>
    <w:p>
      <w:pPr>
        <w:pStyle w:val="BodyText"/>
      </w:pPr>
      <w:r>
        <w:t xml:space="preserve">However, challenges persist. Faculty members highlighted issues such as limited access to high-speed internet in rural areas of Chile and a lack of training programs on advanced editor features. These findings underscore the need for tailored solutions that address both technological and educational barriers.</w:t>
      </w:r>
    </w:p>
    <w:bookmarkEnd w:id="24"/>
    <w:bookmarkStart w:id="25" w:name="Xa115dd94b4e672d4685ff7565b8002a678f79a2"/>
    <w:p>
      <w:pPr>
        <w:pStyle w:val="Heading2"/>
      </w:pPr>
      <w:r>
        <w:t xml:space="preserve">Implications for Academic Publishing in Chile Santiago</w:t>
      </w:r>
    </w:p>
    <w:p>
      <w:pPr>
        <w:pStyle w:val="FirstParagraph"/>
      </w:pPr>
      <w:r>
        <w:t xml:space="preserve">The proliferation of editor tools in Santiago’s academic community has several implications. First, it enhances the quality of scholarly output by ensuring consistency in formatting and reducing errors. Second, it fosters collaboration across disciplines and international research networks. Finally, it aligns Chilean institutions with global standards, as seen in the increasing number of publications from Santiago-based researchers appearing in high-impact journals.</w:t>
      </w:r>
    </w:p>
    <w:p>
      <w:pPr>
        <w:pStyle w:val="BodyText"/>
      </w:pPr>
      <w:r>
        <w:t xml:space="preserve">Yet, the thesis also identifies critical gaps. For instance, while editor tools are widely used among graduate students, undergraduate programs often lack structured training on these platforms. Additionally, rural universities in Chile face infrastructural limitations that hinder the effective use of cloud-based editors.</w:t>
      </w:r>
    </w:p>
    <w:bookmarkEnd w:id="25"/>
    <w:bookmarkStart w:id="26" w:name="recommendations"/>
    <w:p>
      <w:pPr>
        <w:pStyle w:val="Heading2"/>
      </w:pPr>
      <w:r>
        <w:t xml:space="preserve">Recommendations</w:t>
      </w:r>
    </w:p>
    <w:p>
      <w:pPr>
        <w:pStyle w:val="FirstParagraph"/>
      </w:pPr>
      <w:r>
        <w:t xml:space="preserve">To maximize the potential of editor tools in Santiago and beyond, this thesis recommends:</w:t>
      </w:r>
    </w:p>
    <w:p>
      <w:pPr>
        <w:numPr>
          <w:ilvl w:val="0"/>
          <w:numId w:val="1002"/>
        </w:numPr>
        <w:pStyle w:val="Compact"/>
      </w:pPr>
      <w:r>
        <w:rPr>
          <w:bCs/>
          <w:b/>
        </w:rPr>
        <w:t xml:space="preserve">Investing in Infrastructure:</w:t>
      </w:r>
      <w:r>
        <w:t xml:space="preserve"> </w:t>
      </w:r>
      <w:r>
        <w:t xml:space="preserve">Improving internet connectivity and providing access to high-performance computing resources for institutions outside Santiago.</w:t>
      </w:r>
    </w:p>
    <w:p>
      <w:pPr>
        <w:numPr>
          <w:ilvl w:val="0"/>
          <w:numId w:val="1002"/>
        </w:numPr>
        <w:pStyle w:val="Compact"/>
      </w:pPr>
      <w:r>
        <w:rPr>
          <w:bCs/>
          <w:b/>
        </w:rPr>
        <w:t xml:space="preserve">Mandatory Training Programs:</w:t>
      </w:r>
      <w:r>
        <w:t xml:space="preserve"> </w:t>
      </w:r>
      <w:r>
        <w:t xml:space="preserve">Integrating editor tool training into undergraduate curricula to ensure equitable skill development across all student populations.</w:t>
      </w:r>
    </w:p>
    <w:p>
      <w:pPr>
        <w:numPr>
          <w:ilvl w:val="0"/>
          <w:numId w:val="1002"/>
        </w:numPr>
        <w:pStyle w:val="Compact"/>
      </w:pPr>
      <w:r>
        <w:rPr>
          <w:bCs/>
          <w:b/>
        </w:rPr>
        <w:t xml:space="preserve">Promoting Open-Source Solutions:</w:t>
      </w:r>
      <w:r>
        <w:t xml:space="preserve"> </w:t>
      </w:r>
      <w:r>
        <w:t xml:space="preserve">Encouraging the use of free and open-source editors to reduce financial barriers for lower-income students and institutions.</w:t>
      </w:r>
    </w:p>
    <w:bookmarkEnd w:id="26"/>
    <w:bookmarkStart w:id="27" w:name="conclusion"/>
    <w:p>
      <w:pPr>
        <w:pStyle w:val="Heading2"/>
      </w:pPr>
      <w:r>
        <w:t xml:space="preserve">Conclusion</w:t>
      </w:r>
    </w:p>
    <w:p>
      <w:pPr>
        <w:pStyle w:val="FirstParagraph"/>
      </w:pPr>
      <w:r>
        <w:t xml:space="preserve">The integration of editor tools into the academic ecosystem of Chile Santiago has been transformative, enhancing productivity, collaboration, and compliance with international publishing standards. However, addressing infrastructural disparities and educational gaps is essential to ensure equitable access. As this Undergraduate Thesis demonstrates, the role of editors in shaping the future of academic publishing in Chile cannot be overstated. By adopting a forward-thinking approach to their implementation, Santiago’s institutions can continue to lead in Latin American research innovation.</w:t>
      </w:r>
    </w:p>
    <w:bookmarkEnd w:id="27"/>
    <w:bookmarkStart w:id="28" w:name="references"/>
    <w:p>
      <w:pPr>
        <w:pStyle w:val="Heading2"/>
      </w:pPr>
      <w:r>
        <w:t xml:space="preserve">References</w:t>
      </w:r>
    </w:p>
    <w:p>
      <w:pPr>
        <w:pStyle w:val="FirstParagraph"/>
      </w:pPr>
      <w:r>
        <w:t xml:space="preserve">This section includes citations from academic journals, institutional reports, and interviews conducted for this thesis. Key sources include:</w:t>
      </w:r>
    </w:p>
    <w:p>
      <w:pPr>
        <w:numPr>
          <w:ilvl w:val="0"/>
          <w:numId w:val="1003"/>
        </w:numPr>
        <w:pStyle w:val="Compact"/>
      </w:pPr>
      <w:r>
        <w:t xml:space="preserve">Overleaf. (2023). *Case Study: Universidad de Chile.* [Online]. Available at: https://www.overleaf.com</w:t>
      </w:r>
    </w:p>
    <w:p>
      <w:pPr>
        <w:numPr>
          <w:ilvl w:val="0"/>
          <w:numId w:val="1003"/>
        </w:numPr>
        <w:pStyle w:val="Compact"/>
      </w:pPr>
      <w:r>
        <w:t xml:space="preserve">Ministry of Education, Chile. (2021). *Digital Transformation in Higher Education.* Santiago, Chile.</w:t>
      </w:r>
    </w:p>
    <w:p>
      <w:pPr>
        <w:numPr>
          <w:ilvl w:val="0"/>
          <w:numId w:val="1003"/>
        </w:numPr>
        <w:pStyle w:val="Compact"/>
      </w:pPr>
      <w:r>
        <w:t xml:space="preserve">Rodríguez, M. &amp; Paredes, L. (2020). *Collaborative Tools and Academic Productivity in Latin America.* Journal of Educational Technology,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Tools in Academic Publishing in Chile Santiago</dc:title>
  <dc:creator/>
  <dc:language>en</dc:language>
  <cp:keywords/>
  <dcterms:created xsi:type="dcterms:W3CDTF">2026-07-19T14:34:54Z</dcterms:created>
  <dcterms:modified xsi:type="dcterms:W3CDTF">2026-07-19T14:34:54Z</dcterms:modified>
</cp:coreProperties>
</file>

<file path=docProps/custom.xml><?xml version="1.0" encoding="utf-8"?>
<Properties xmlns="http://schemas.openxmlformats.org/officeDocument/2006/custom-properties" xmlns:vt="http://schemas.openxmlformats.org/officeDocument/2006/docPropsVTypes"/>
</file>