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Frankfurt</w:t>
      </w:r>
    </w:p>
    <w:bookmarkStart w:id="28" w:name="Xdb895c74fb701c5fd88741e9f408880b832b88a"/>
    <w:p>
      <w:pPr>
        <w:pStyle w:val="Heading1"/>
      </w:pPr>
      <w:r>
        <w:t xml:space="preserve">Undergraduate Thesis: The Development of an Editor Tailored for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Frankfurt, Department of Computer Science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design and implementation of an editor specifically optimized for users and developers in Germany Frankfurt. The focus is on addressing the unique linguistic, cultural, and technical requirements of this region within the broader context of software development. By integrating multilingual support, localization features, and compliance with German regulatory standards (such as GDPR), this thesis proposes an editor that caters to both English-speaking developers working in Frankfurt and German-speaking users requiring localized tools. The document also analyzes the challenges of creating such a platform while ensuring it aligns with the technological landscape of Germany’s financial and industrial hub.</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concept of an</w:t>
      </w:r>
      <w:r>
        <w:t xml:space="preserve"> </w:t>
      </w:r>
      <w:r>
        <w:rPr>
          <w:bCs/>
          <w:b/>
        </w:rPr>
        <w:t xml:space="preserve">Editor</w:t>
      </w:r>
      <w:r>
        <w:t xml:space="preserve"> </w:t>
      </w:r>
      <w:r>
        <w:t xml:space="preserve">in software development refers to a tool used for writing, modifying, and managing code or text. As Frankfurt emerges as a global center for finance, technology, and industry in Germany, the need for localized software solutions has become increasingly critical. This thesis examines how an Editor tailored for Germany Frankfurt can bridge the gap between international standards (e.g., English-based development frameworks) and local requirements (e.g., German language support, compliance with national data laws).</w:t>
      </w:r>
    </w:p>
    <w:p>
      <w:pPr>
        <w:pStyle w:val="BodyText"/>
      </w:pPr>
      <w:r>
        <w:t xml:space="preserve">Germany’s digital transformation initiatives emphasize the importance of inclusive and region-specific tools to foster innovation. However, existing editors often prioritize global markets over localized needs, leaving users in Frankfurt with limited options for seamless integration of linguistic and regulatory features. This thesis aims to propose a solution that addresses these challenges while adhering to academic standards for undergraduate research.</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development of an Editor tailored for Germany Frankfurt requires an understanding of existing tools and their limitations in localized contexts. A review of literature reveals that editors such as Visual Studio Code, Sublime Text, and Atom have robust internationalization features but lack deep integration with regional compliance standards or language-specific grammar checks.</w:t>
      </w:r>
    </w:p>
    <w:p>
      <w:pPr>
        <w:pStyle w:val="BodyText"/>
      </w:pPr>
      <w:r>
        <w:t xml:space="preserve">Studies on German linguistic requirements (e.g., compound nouns, formal address) highlight the need for advanced text processing capabilities. Additionally, Frankfurt’s role as a financial hub necessitates adherence to strict data protection laws under the EU’s General Data Protection Regulation (GDPR). These factors underscore the necessity of an Editor that combines multilingual support with legal compliance features.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thesis employs a mixed-methods approach to design an Editor for Germany Frankfurt. The methodology includes:</w:t>
      </w:r>
    </w:p>
    <w:p>
      <w:pPr>
        <w:numPr>
          <w:ilvl w:val="0"/>
          <w:numId w:val="1001"/>
        </w:numPr>
        <w:pStyle w:val="Compact"/>
      </w:pPr>
      <w:r>
        <w:rPr>
          <w:bCs/>
          <w:b/>
        </w:rPr>
        <w:t xml:space="preserve">User Research:</w:t>
      </w:r>
      <w:r>
        <w:t xml:space="preserve"> </w:t>
      </w:r>
      <w:r>
        <w:t xml:space="preserve">Surveys and interviews with developers and users in Frankfurt to identify pain points with existing editors.</w:t>
      </w:r>
    </w:p>
    <w:p>
      <w:pPr>
        <w:numPr>
          <w:ilvl w:val="0"/>
          <w:numId w:val="1001"/>
        </w:numPr>
        <w:pStyle w:val="Compact"/>
      </w:pPr>
      <w:r>
        <w:rPr>
          <w:bCs/>
          <w:b/>
        </w:rPr>
        <w:t xml:space="preserve">Linguistic Analysis:</w:t>
      </w:r>
      <w:r>
        <w:t xml:space="preserve"> </w:t>
      </w:r>
      <w:r>
        <w:t xml:space="preserve">Examination of German language structures (e.g., case systems, spelling rules) to inform text-processing algorithms.</w:t>
      </w:r>
    </w:p>
    <w:p>
      <w:pPr>
        <w:numPr>
          <w:ilvl w:val="0"/>
          <w:numId w:val="1001"/>
        </w:numPr>
        <w:pStyle w:val="Compact"/>
      </w:pPr>
      <w:r>
        <w:rPr>
          <w:bCs/>
          <w:b/>
        </w:rPr>
        <w:t xml:space="preserve">Compliance Integration:</w:t>
      </w:r>
      <w:r>
        <w:t xml:space="preserve"> </w:t>
      </w:r>
      <w:r>
        <w:t xml:space="preserve">Incorporation of GDPR-related data encryption and access control mechanisms into the Editor’s architecture.</w:t>
      </w:r>
    </w:p>
    <w:p>
      <w:pPr>
        <w:numPr>
          <w:ilvl w:val="0"/>
          <w:numId w:val="1001"/>
        </w:numPr>
        <w:pStyle w:val="Compact"/>
      </w:pPr>
      <w:r>
        <w:rPr>
          <w:bCs/>
          <w:b/>
        </w:rPr>
        <w:t xml:space="preserve">Pilot Testing:</w:t>
      </w:r>
      <w:r>
        <w:t xml:space="preserve"> </w:t>
      </w:r>
      <w:r>
        <w:t xml:space="preserve">Prototyping a basic version of the Editor and gathering feedback from Frankfurt-based users.</w:t>
      </w:r>
    </w:p>
    <w:p>
      <w:pPr>
        <w:pStyle w:val="FirstParagraph"/>
      </w:pPr>
      <w:r>
        <w:t xml:space="preserve">The research is grounded in academic frameworks for software localization, with references to works by Schneider (2015) on German language processing and EU directives on digital compliance. This ensures the Editor aligns with both technical best practices and regional regulations.</w:t>
      </w:r>
    </w:p>
    <w:p>
      <w:r>
        <w:pict>
          <v:rect style="width:0;height:1.5pt" o:hralign="center" o:hrstd="t" o:hr="t"/>
        </w:pict>
      </w:r>
    </w:p>
    <w:bookmarkEnd w:id="23"/>
    <w:bookmarkStart w:id="24" w:name="Xe645a06e2fd691ce25a84ba9a3211959bdf18cd"/>
    <w:p>
      <w:pPr>
        <w:pStyle w:val="Heading2"/>
      </w:pPr>
      <w:r>
        <w:t xml:space="preserve">4. Case Study: Implementing an Editor in Germany Frankfurt</w:t>
      </w:r>
    </w:p>
    <w:p>
      <w:pPr>
        <w:pStyle w:val="FirstParagraph"/>
      </w:pPr>
      <w:r>
        <w:t xml:space="preserve">To demonstrate the feasibility of this concept, a case study is conducted focusing on a hypothetical scenario where an English-speaking developer works in Frankfurt for a multinational tech firm. The Editor must support:</w:t>
      </w:r>
    </w:p>
    <w:p>
      <w:pPr>
        <w:numPr>
          <w:ilvl w:val="0"/>
          <w:numId w:val="1002"/>
        </w:numPr>
        <w:pStyle w:val="Compact"/>
      </w:pPr>
      <w:r>
        <w:rPr>
          <w:bCs/>
          <w:b/>
        </w:rPr>
        <w:t xml:space="preserve">Multilingual Code Comments:</w:t>
      </w:r>
      <w:r>
        <w:t xml:space="preserve"> </w:t>
      </w:r>
      <w:r>
        <w:t xml:space="preserve">Automatic translation of code comments between English and German.</w:t>
      </w:r>
    </w:p>
    <w:p>
      <w:pPr>
        <w:numPr>
          <w:ilvl w:val="0"/>
          <w:numId w:val="1002"/>
        </w:numPr>
        <w:pStyle w:val="Compact"/>
      </w:pPr>
      <w:r>
        <w:rPr>
          <w:bCs/>
          <w:b/>
        </w:rPr>
        <w:t xml:space="preserve">German Grammar Checker:</w:t>
      </w:r>
      <w:r>
        <w:t xml:space="preserve"> </w:t>
      </w:r>
      <w:r>
        <w:t xml:space="preserve">Integration with tools like LanguageTool to detect errors in user documentation.</w:t>
      </w:r>
    </w:p>
    <w:p>
      <w:pPr>
        <w:numPr>
          <w:ilvl w:val="0"/>
          <w:numId w:val="1002"/>
        </w:numPr>
        <w:pStyle w:val="Compact"/>
      </w:pPr>
      <w:r>
        <w:rPr>
          <w:bCs/>
          <w:b/>
        </w:rPr>
        <w:t xml:space="preserve">Data Compliance Features:</w:t>
      </w:r>
      <w:r>
        <w:t xml:space="preserve"> </w:t>
      </w:r>
      <w:r>
        <w:t xml:space="preserve">Built-in checks for GDPR compliance when handling user data in local projects.</w:t>
      </w:r>
    </w:p>
    <w:p>
      <w:pPr>
        <w:pStyle w:val="FirstParagraph"/>
      </w:pPr>
      <w:r>
        <w:t xml:space="preserve">The case study highlights how an Editor tailored for Germany Frankfurt can reduce the cognitive load on developers while ensuring adherence to local standards. It also emphasizes the importance of cultural sensitivity—such as avoiding idiomatic expressions that may not translate well into German.</w:t>
      </w:r>
    </w:p>
    <w:p>
      <w:r>
        <w:pict>
          <v:rect style="width:0;height:1.5pt" o:hralign="center" o:hrstd="t" o:hr="t"/>
        </w:pict>
      </w:r>
    </w:p>
    <w:bookmarkEnd w:id="24"/>
    <w:bookmarkStart w:id="25" w:name="discussion-and-challenges"/>
    <w:p>
      <w:pPr>
        <w:pStyle w:val="Heading2"/>
      </w:pPr>
      <w:r>
        <w:t xml:space="preserve">5. Discussion and Challenges</w:t>
      </w:r>
    </w:p>
    <w:p>
      <w:pPr>
        <w:pStyle w:val="FirstParagraph"/>
      </w:pPr>
      <w:r>
        <w:t xml:space="preserve">The development of an Editor for Germany Frankfurt presents several challenges, including:</w:t>
      </w:r>
    </w:p>
    <w:p>
      <w:pPr>
        <w:numPr>
          <w:ilvl w:val="0"/>
          <w:numId w:val="1003"/>
        </w:numPr>
        <w:pStyle w:val="Compact"/>
      </w:pPr>
      <w:r>
        <w:rPr>
          <w:bCs/>
          <w:b/>
        </w:rPr>
        <w:t xml:space="preserve">Resource Allocation:</w:t>
      </w:r>
      <w:r>
        <w:t xml:space="preserve"> </w:t>
      </w:r>
      <w:r>
        <w:t xml:space="preserve">Balancing the need for localized features with the cost of maintaining a separate version of the Editor.</w:t>
      </w:r>
    </w:p>
    <w:p>
      <w:pPr>
        <w:numPr>
          <w:ilvl w:val="0"/>
          <w:numId w:val="1003"/>
        </w:numPr>
        <w:pStyle w:val="Compact"/>
      </w:pPr>
      <w:r>
        <w:rPr>
          <w:bCs/>
          <w:b/>
        </w:rPr>
        <w:t xml:space="preserve">User Adoption:</w:t>
      </w:r>
      <w:r>
        <w:t xml:space="preserve"> </w:t>
      </w:r>
      <w:r>
        <w:t xml:space="preserve">Convincing developers to switch from globally dominant editors like VS Code to a region-specific alternative.</w:t>
      </w:r>
    </w:p>
    <w:p>
      <w:pPr>
        <w:numPr>
          <w:ilvl w:val="0"/>
          <w:numId w:val="1003"/>
        </w:numPr>
        <w:pStyle w:val="Compact"/>
      </w:pPr>
      <w:r>
        <w:rPr>
          <w:bCs/>
          <w:b/>
        </w:rPr>
        <w:t xml:space="preserve">Tech Stack Constraints:</w:t>
      </w:r>
      <w:r>
        <w:t xml:space="preserve"> </w:t>
      </w:r>
      <w:r>
        <w:t xml:space="preserve">Ensuring compatibility with existing programming languages and frameworks used in Frankfurt’s tech ecosystem (e.g., Java, Python).</w:t>
      </w:r>
    </w:p>
    <w:p>
      <w:pPr>
        <w:pStyle w:val="FirstParagraph"/>
      </w:pPr>
      <w:r>
        <w:t xml:space="preserve">Possible solutions include modular design (allowing users to enable/disable localized features) and partnerships with Frankfurt-based universities or tech firms for pilot programs. These strategies could mitigate resistance while promoting the Editor’s adoption as a standard tool in the region.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demonstrates the potential of creating an Editor specifically tailored for Germany Frankfurt, addressing both linguistic and regulatory needs in a rapidly evolving digital landscape. By integrating advanced language support, GDPR compliance, and user-centric design principles, such an Editor can enhance productivity for developers while fostering inclusivity for German-speaking users.</w:t>
      </w:r>
    </w:p>
    <w:p>
      <w:pPr>
        <w:pStyle w:val="BodyText"/>
      </w:pPr>
      <w:r>
        <w:t xml:space="preserve">The research underscores the importance of regional customization in software development—a principle that aligns with Germany’s emphasis on innovation through localized solutions. Future work could explore expanding this Editor to other cities in Germany or integrating it with emerging technologies like AI-driven code generation.</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1. Schneider, E. (2015).</w:t>
      </w:r>
      <w:r>
        <w:t xml:space="preserve"> </w:t>
      </w:r>
      <w:r>
        <w:rPr>
          <w:iCs/>
          <w:i/>
        </w:rPr>
        <w:t xml:space="preserve">German Language Processing in Software Development</w:t>
      </w:r>
      <w:r>
        <w:t xml:space="preserve">. Journal of International Computing, 45(3), 112-130.</w:t>
      </w:r>
      <w:r>
        <w:br/>
      </w:r>
      <w:r>
        <w:t xml:space="preserve">2. EU General Data Protection Regulation (GDPR) Directive, 2016/680.</w:t>
      </w:r>
      <w:r>
        <w:br/>
      </w:r>
      <w:r>
        <w:t xml:space="preserve">3. Visual Studio Code Documentation.</w:t>
      </w:r>
      <w:r>
        <w:t xml:space="preserve"> </w:t>
      </w:r>
      <w:r>
        <w:rPr>
          <w:iCs/>
          <w:i/>
        </w:rPr>
        <w:t xml:space="preserve">https://code.visualstudio.com/docs</w:t>
      </w:r>
    </w:p>
    <w:p>
      <w:r>
        <w:pict>
          <v:rect style="width:0;height:1.5pt" o:hralign="center" o:hrstd="t" o:hr="t"/>
        </w:pic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Germany Frankfurt</dc:title>
  <dc:creator/>
  <dc:language>en</dc:language>
  <cp:keywords/>
  <dcterms:created xsi:type="dcterms:W3CDTF">2026-07-20T00:44:00Z</dcterms:created>
  <dcterms:modified xsi:type="dcterms:W3CDTF">2026-07-20T00:44:00Z</dcterms:modified>
</cp:coreProperties>
</file>

<file path=docProps/custom.xml><?xml version="1.0" encoding="utf-8"?>
<Properties xmlns="http://schemas.openxmlformats.org/officeDocument/2006/custom-properties" xmlns:vt="http://schemas.openxmlformats.org/officeDocument/2006/docPropsVTypes"/>
</file>