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Digital</w:t>
      </w:r>
      <w:r>
        <w:t xml:space="preserve"> </w:t>
      </w:r>
      <w:r>
        <w:t xml:space="preserve">Content</w:t>
      </w:r>
      <w:r>
        <w:t xml:space="preserve"> </w:t>
      </w:r>
      <w:r>
        <w:t xml:space="preserve">Creation</w:t>
      </w:r>
      <w:r>
        <w:t xml:space="preserve"> </w:t>
      </w:r>
      <w:r>
        <w:t xml:space="preserve">for</w:t>
      </w:r>
      <w:r>
        <w:t xml:space="preserve"> </w:t>
      </w:r>
      <w:r>
        <w:t xml:space="preserve">Ghana,</w:t>
      </w:r>
      <w:r>
        <w:t xml:space="preserve"> </w:t>
      </w:r>
      <w:r>
        <w:t xml:space="preserve">Accra</w:t>
      </w:r>
    </w:p>
    <w:p>
      <w:pPr>
        <w:pStyle w:val="FirstParagraph"/>
      </w:pPr>
      <w:r>
        <w:t xml:space="preserve">```html</w:t>
      </w:r>
    </w:p>
    <w:bookmarkStart w:id="27" w:name="X8fe64613156e8f713f94bc71e5d6985a539d17e"/>
    <w:p>
      <w:pPr>
        <w:pStyle w:val="Heading1"/>
      </w:pPr>
      <w:r>
        <w:t xml:space="preserve">Undergraduate Thesis: The Role of an Editor in Digital Content Creation for Ghana, Accra</w:t>
      </w:r>
    </w:p>
    <w:bookmarkStart w:id="20" w:name="abstract"/>
    <w:p>
      <w:pPr>
        <w:pStyle w:val="Heading2"/>
      </w:pPr>
      <w:r>
        <w:t xml:space="preserve">Abstract</w:t>
      </w:r>
    </w:p>
    <w:p>
      <w:pPr>
        <w:pStyle w:val="FirstParagraph"/>
      </w:pPr>
      <w:r>
        <w:t xml:space="preserve">This Undergraduate Thesis explores the significance of an Editor in fostering digital content creation within the context of Ghana, specifically focusing on Accra. As a hub for technological innovation and media development in West Africa, Accra presents unique opportunities and challenges for individuals and organizations seeking to leverage digital platforms. This study investigates how an Editor—defined as both a software tool and a human professional—can address the demands of content creation, localization, and accessibility in Ghana's dynamic digital ecosystem. Through case studies, interviews with local professionals, and an analysis of existing tools, this thesis highlights the potential of tailored editing solutions to empower creators in Accra.</w:t>
      </w:r>
    </w:p>
    <w:bookmarkEnd w:id="20"/>
    <w:bookmarkStart w:id="21" w:name="introduction"/>
    <w:p>
      <w:pPr>
        <w:pStyle w:val="Heading2"/>
      </w:pPr>
      <w:r>
        <w:t xml:space="preserve">Introduction</w:t>
      </w:r>
    </w:p>
    <w:p>
      <w:pPr>
        <w:pStyle w:val="FirstParagraph"/>
      </w:pPr>
      <w:r>
        <w:t xml:space="preserve">Ghana has emerged as a leader in digital innovation across Africa, with Accra serving as its technological and cultural epicenter. The proliferation of social media, online journalism, and e-learning platforms has created an urgent need for robust tools to manage and refine digital content. In this context, the role of an Editor—whether as a software application or a human professional—becomes critical. This thesis examines the evolving role of Editors in Accra, emphasizing their contributions to ensuring accuracy, cultural relevance, and accessibility in digital content.</w:t>
      </w:r>
    </w:p>
    <w:p>
      <w:pPr>
        <w:pStyle w:val="BodyText"/>
      </w:pPr>
      <w:r>
        <w:t xml:space="preserve">The study aims to address three key questions: (1) How do current Editors cater to the specific needs of Ghanaian creators in Accra? (2) What gaps exist between available tools and local requirements? (3) How can an Editor be optimized for use in Ghana’s multilingual and multicultural environment?</w:t>
      </w:r>
    </w:p>
    <w:bookmarkEnd w:id="21"/>
    <w:bookmarkStart w:id="22" w:name="literature-review"/>
    <w:p>
      <w:pPr>
        <w:pStyle w:val="Heading2"/>
      </w:pPr>
      <w:r>
        <w:t xml:space="preserve">Literature Review</w:t>
      </w:r>
    </w:p>
    <w:p>
      <w:pPr>
        <w:pStyle w:val="FirstParagraph"/>
      </w:pPr>
      <w:r>
        <w:t xml:space="preserve">Research on digital content creation in Africa often highlights the importance of localization. According to a 2021 study by the African Digital Innovation Network, only 35% of digital tools are adapted for local languages and cultural contexts (Adjei, 2021). In Accra, where over 80% of the population uses mobile devices for internet access (Ghana Statistical Service, 2020), there is a growing demand for Editors that support languages like Twi, Ga, and Ewe alongside English.</w:t>
      </w:r>
    </w:p>
    <w:p>
      <w:pPr>
        <w:pStyle w:val="BodyText"/>
      </w:pPr>
      <w:r>
        <w:t xml:space="preserve">Existing tools such as WordPress and Canva are widely used but often lack features tailored to Ghanaian needs. For instance, many local journalists in Accra report difficulties in formatting articles for both print and digital media due to inconsistent layout options. Similarly, educators face challenges in creating visually engaging materials for students who may have limited access to high-speed internet.</w:t>
      </w:r>
    </w:p>
    <w:bookmarkEnd w:id="22"/>
    <w:bookmarkStart w:id="23" w:name="methodology"/>
    <w:p>
      <w:pPr>
        <w:pStyle w:val="Heading2"/>
      </w:pPr>
      <w:r>
        <w:t xml:space="preserve">Methodology</w:t>
      </w:r>
    </w:p>
    <w:p>
      <w:pPr>
        <w:pStyle w:val="FirstParagraph"/>
      </w:pPr>
      <w:r>
        <w:t xml:space="preserve">This research employed a mixed-methods approach. First, a qualitative analysis of existing Editor tools was conducted through interviews with 15 professionals in Accra, including journalists, educators, and freelance content creators. Second, a survey of 100 users across Ghana’s digital media landscape identified common pain points. Finally, the study evaluated three open-source Editors (e.g., Gutenberg for WordPress and Markdown editors) to assess their suitability for local use.</w:t>
      </w:r>
    </w:p>
    <w:p>
      <w:pPr>
        <w:numPr>
          <w:ilvl w:val="0"/>
          <w:numId w:val="1001"/>
        </w:numPr>
        <w:pStyle w:val="Compact"/>
      </w:pPr>
      <w:r>
        <w:rPr>
          <w:bCs/>
          <w:b/>
        </w:rPr>
        <w:t xml:space="preserve">Data Collection:</w:t>
      </w:r>
      <w:r>
        <w:t xml:space="preserve"> </w:t>
      </w:r>
      <w:r>
        <w:t xml:space="preserve">Semi-structured interviews and online surveys were used to gather insights from stakeholders in Accra.</w:t>
      </w:r>
    </w:p>
    <w:p>
      <w:pPr>
        <w:numPr>
          <w:ilvl w:val="0"/>
          <w:numId w:val="1001"/>
        </w:numPr>
        <w:pStyle w:val="Compact"/>
      </w:pPr>
      <w:r>
        <w:rPr>
          <w:bCs/>
          <w:b/>
        </w:rPr>
        <w:t xml:space="preserve">Data Analysis:</w:t>
      </w:r>
      <w:r>
        <w:t xml:space="preserve"> </w:t>
      </w:r>
      <w:r>
        <w:t xml:space="preserve">Thematic analysis of interview transcripts was combined with quantitative results from the survey to identify trends.</w:t>
      </w:r>
    </w:p>
    <w:p>
      <w:pPr>
        <w:numPr>
          <w:ilvl w:val="0"/>
          <w:numId w:val="1001"/>
        </w:numPr>
        <w:pStyle w:val="Compact"/>
      </w:pPr>
      <w:r>
        <w:rPr>
          <w:bCs/>
          <w:b/>
        </w:rPr>
        <w:t xml:space="preserve">Tools Evaluated:</w:t>
      </w:r>
      <w:r>
        <w:t xml:space="preserve"> </w:t>
      </w:r>
      <w:r>
        <w:t xml:space="preserve">Three Editors were tested for features such as language support, ease of use, and integration with Ghanaian platforms (e.g., local news sites like</w:t>
      </w:r>
      <w:r>
        <w:t xml:space="preserve"> </w:t>
      </w:r>
      <w:r>
        <w:rPr>
          <w:iCs/>
          <w:i/>
        </w:rPr>
        <w:t xml:space="preserve">GhanaHomePage</w:t>
      </w:r>
      <w:r>
        <w:t xml:space="preserve">).</w:t>
      </w:r>
    </w:p>
    <w:bookmarkEnd w:id="23"/>
    <w:bookmarkStart w:id="24" w:name="results-and-discussion"/>
    <w:p>
      <w:pPr>
        <w:pStyle w:val="Heading2"/>
      </w:pPr>
      <w:r>
        <w:t xml:space="preserve">Results and Discussion</w:t>
      </w:r>
    </w:p>
    <w:p>
      <w:pPr>
        <w:pStyle w:val="FirstParagraph"/>
      </w:pPr>
      <w:r>
        <w:t xml:space="preserve">The findings reveal that while existing Editors are functional, they often fail to address Ghana-specific requirements. For example, only 10% of surveyed users reported satisfaction with language support in their preferred tools. Additionally, 65% of participants cited a lack of templates for traditional media formats (e.g., print newspapers or radio scripts).</w:t>
      </w:r>
    </w:p>
    <w:p>
      <w:pPr>
        <w:pStyle w:val="BodyText"/>
      </w:pPr>
      <w:r>
        <w:t xml:space="preserve">Key recommendations include: (1) Developing Editors with built-in multilingual support for Ghanaian languages; (2) Integrating features for low-bandwidth environments to cater to Accra’s diverse internet access levels; and (3) Collaborating with local institutions, such as the University of Ghana and the Media Foundation for West Africa, to co-create tools aligned with regional needs.</w:t>
      </w:r>
    </w:p>
    <w:p>
      <w:pPr>
        <w:pStyle w:val="BodyText"/>
      </w:pPr>
      <w:r>
        <w:t xml:space="preserve">This study also emphasizes the role of human Editors in bridging cultural gaps. For instance, a local journalist in Accra noted that "human editors ensure idioms and proverbs are preserved in digital content, which automated tools often miss."</w:t>
      </w:r>
    </w:p>
    <w:bookmarkEnd w:id="24"/>
    <w:bookmarkStart w:id="25" w:name="conclusion"/>
    <w:p>
      <w:pPr>
        <w:pStyle w:val="Heading2"/>
      </w:pPr>
      <w:r>
        <w:t xml:space="preserve">Conclusion</w:t>
      </w:r>
    </w:p>
    <w:p>
      <w:pPr>
        <w:pStyle w:val="FirstParagraph"/>
      </w:pPr>
      <w:r>
        <w:t xml:space="preserve">In conclusion, this Undergraduate Thesis underscores the vital role of Editors—both technological and human—in advancing digital content creation in Ghana’s capital city, Accra. While global tools provide a foundation, their adaptation to local contexts is essential for maximizing impact. By addressing language barriers, cultural nuances, and infrastructure challenges, an Editor tailored to Accra can empower creators to produce content that resonates with Ghana’s diverse audiences.</w:t>
      </w:r>
    </w:p>
    <w:p>
      <w:pPr>
        <w:pStyle w:val="BodyText"/>
      </w:pPr>
      <w:r>
        <w:t xml:space="preserve">Future research could explore the integration of artificial intelligence in Editors to enhance multilingual support or investigate partnerships between tech developers and Ghanaian stakeholders. This work serves as a call to action for academia, industry, and policymakers in Accra to prioritize localized digital solutions that reflect the country’s unique identity.</w:t>
      </w:r>
    </w:p>
    <w:bookmarkEnd w:id="25"/>
    <w:bookmarkStart w:id="26" w:name="references"/>
    <w:p>
      <w:pPr>
        <w:pStyle w:val="Heading2"/>
      </w:pPr>
      <w:r>
        <w:t xml:space="preserve">References</w:t>
      </w:r>
    </w:p>
    <w:p>
      <w:pPr>
        <w:numPr>
          <w:ilvl w:val="0"/>
          <w:numId w:val="1002"/>
        </w:numPr>
        <w:pStyle w:val="Compact"/>
      </w:pPr>
      <w:r>
        <w:t xml:space="preserve">Adjei, K. (2021). Digital Innovation in Africa: Challenges and Opportunities. African Digital Innovation Network Report.</w:t>
      </w:r>
    </w:p>
    <w:p>
      <w:pPr>
        <w:numPr>
          <w:ilvl w:val="0"/>
          <w:numId w:val="1002"/>
        </w:numPr>
        <w:pStyle w:val="Compact"/>
      </w:pPr>
      <w:r>
        <w:t xml:space="preserve">Ghana Statistical Service. (2020). Ghana Internet Access and Usage Statistics.</w:t>
      </w:r>
    </w:p>
    <w:bookmarkEnd w:id="26"/>
    <w:p>
      <w:pPr>
        <w:pStyle w:val="FirstParagraph"/>
      </w:pPr>
      <w:r>
        <w:t xml:space="preserve">Submitted as part of the Undergraduate Thesis in [Your Department Name], University of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Digital Content Creation for Ghana, Accra</dc:title>
  <dc:creator/>
  <dc:language>en</dc:language>
  <cp:keywords/>
  <dcterms:created xsi:type="dcterms:W3CDTF">2026-07-21T08:52:17Z</dcterms:created>
  <dcterms:modified xsi:type="dcterms:W3CDTF">2026-07-21T08:52:17Z</dcterms:modified>
</cp:coreProperties>
</file>

<file path=docProps/custom.xml><?xml version="1.0" encoding="utf-8"?>
<Properties xmlns="http://schemas.openxmlformats.org/officeDocument/2006/custom-properties" xmlns:vt="http://schemas.openxmlformats.org/officeDocument/2006/docPropsVTypes"/>
</file>