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Indonesia</w:t>
      </w:r>
      <w:r>
        <w:t xml:space="preserve"> </w:t>
      </w:r>
      <w:r>
        <w:t xml:space="preserve">Jakarta</w:t>
      </w:r>
    </w:p>
    <w:p>
      <w:pPr>
        <w:pStyle w:val="FirstParagraph"/>
      </w:pPr>
      <w:r>
        <w:t xml:space="preserve">```html</w:t>
      </w:r>
    </w:p>
    <w:bookmarkStart w:id="29" w:name="X4e5fcd3e382f70224a15f20ad784585ec508b56"/>
    <w:p>
      <w:pPr>
        <w:pStyle w:val="Heading1"/>
      </w:pPr>
      <w:r>
        <w:t xml:space="preserve">Undergraduate Thesis: Development of a Customized Editor for Indonesia Jakarta</w:t>
      </w:r>
    </w:p>
    <w:p>
      <w:pPr>
        <w:pStyle w:val="FirstParagraph"/>
      </w:pPr>
      <w:r>
        <w:t xml:space="preserve">This thesis explores the design and implementation of an</w:t>
      </w:r>
      <w:r>
        <w:t xml:space="preserve"> </w:t>
      </w:r>
      <w:r>
        <w:rPr>
          <w:bCs/>
          <w:b/>
        </w:rPr>
        <w:t xml:space="preserve">Editor</w:t>
      </w:r>
      <w:r>
        <w:t xml:space="preserve"> </w:t>
      </w:r>
      <w:r>
        <w:t xml:space="preserve">tailored to meet the specific needs of users in</w:t>
      </w:r>
      <w:r>
        <w:t xml:space="preserve"> </w:t>
      </w:r>
      <w:r>
        <w:rPr>
          <w:bCs/>
          <w:b/>
        </w:rPr>
        <w:t xml:space="preserve">Indonesia Jakarta</w:t>
      </w:r>
      <w:r>
        <w:t xml:space="preserve">. As one of the most populous cities in Southeast Asia, Jakarta presents unique challenges and opportunities for content creation, particularly in digital media, journalism, and academic writing. This research aims to address these challenges by proposing a localized editor that integrates cultural, linguistic, and technological requirements specific to</w:t>
      </w:r>
      <w:r>
        <w:t xml:space="preserve"> </w:t>
      </w:r>
      <w:r>
        <w:rPr>
          <w:bCs/>
          <w:b/>
        </w:rPr>
        <w:t xml:space="preserve">Indonesia Jakarta</w:t>
      </w:r>
      <w:r>
        <w:t xml:space="preserv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focuses on the development of an</w:t>
      </w:r>
      <w:r>
        <w:t xml:space="preserve"> </w:t>
      </w:r>
      <w:r>
        <w:rPr>
          <w:iCs/>
          <w:i/>
        </w:rPr>
        <w:t xml:space="preserve">Editor</w:t>
      </w:r>
      <w:r>
        <w:t xml:space="preserve">, a software tool designed to enhance content creation processes for users in</w:t>
      </w:r>
      <w:r>
        <w:t xml:space="preserve"> </w:t>
      </w:r>
      <w:r>
        <w:rPr>
          <w:bCs/>
          <w:b/>
        </w:rPr>
        <w:t xml:space="preserve">Jakarta, Indonesia</w:t>
      </w:r>
      <w:r>
        <w:t xml:space="preserve">. The study investigates the existing gaps in current editors that fail to account for the linguistic diversity, cultural context, and technological infrastructure prevalent in Jakarta. Through a combination of user surveys, technical analysis of existing tools, and prototype development, this research presents a framework for an editor that prioritizes usability and relevance for Jakarta’s diverse population. The findings emphasize the importance of tailoring digital tools to local contexts to improve productivity and inclusivity.</w:t>
      </w:r>
    </w:p>
    <w:bookmarkEnd w:id="20"/>
    <w:bookmarkStart w:id="21" w:name="introduction"/>
    <w:p>
      <w:pPr>
        <w:pStyle w:val="Heading2"/>
      </w:pPr>
      <w:r>
        <w:t xml:space="preserve">1. Introduction</w:t>
      </w:r>
    </w:p>
    <w:p>
      <w:pPr>
        <w:pStyle w:val="FirstParagraph"/>
      </w:pPr>
      <w:r>
        <w:rPr>
          <w:bCs/>
          <w:b/>
        </w:rPr>
        <w:t xml:space="preserve">Jakarta</w:t>
      </w:r>
      <w:r>
        <w:t xml:space="preserve">, as the capital of</w:t>
      </w:r>
      <w:r>
        <w:t xml:space="preserve"> </w:t>
      </w:r>
      <w:r>
        <w:rPr>
          <w:bCs/>
          <w:b/>
        </w:rPr>
        <w:t xml:space="preserve">Indonesia</w:t>
      </w:r>
      <w:r>
        <w:t xml:space="preserve">, is a hub of economic, cultural, and technological activity. However, its rapidly evolving digital landscape presents challenges for content creators who require tools that align with local needs. Current editors often prioritize global standards, neglecting regional peculiarities such as language nuances (e.g., Bahasa Indonesia dialects), traditional formatting practices in academic or journalistic contexts, and the accessibility of internet-based tools in areas with variable connectivity.</w:t>
      </w:r>
    </w:p>
    <w:p>
      <w:pPr>
        <w:pStyle w:val="BodyText"/>
      </w:pPr>
      <w:r>
        <w:t xml:space="preserve">This thesis argues that an</w:t>
      </w:r>
      <w:r>
        <w:t xml:space="preserve"> </w:t>
      </w:r>
      <w:r>
        <w:rPr>
          <w:bCs/>
          <w:b/>
        </w:rPr>
        <w:t xml:space="preserve">Editor</w:t>
      </w:r>
      <w:r>
        <w:t xml:space="preserve"> </w:t>
      </w:r>
      <w:r>
        <w:t xml:space="preserve">designed specifically for</w:t>
      </w:r>
      <w:r>
        <w:t xml:space="preserve"> </w:t>
      </w:r>
      <w:r>
        <w:rPr>
          <w:bCs/>
          <w:b/>
        </w:rPr>
        <w:t xml:space="preserve">Jakarta</w:t>
      </w:r>
      <w:r>
        <w:t xml:space="preserve"> </w:t>
      </w:r>
      <w:r>
        <w:t xml:space="preserve">could bridge these gaps. By integrating features such as localized grammar checks, cultural sensitivity modules, and offline functionality, the proposed editor aims to empower users in Jakarta to create high-quality content without compromising on efficiency or relevance.</w:t>
      </w:r>
    </w:p>
    <w:bookmarkEnd w:id="21"/>
    <w:bookmarkStart w:id="22" w:name="background"/>
    <w:p>
      <w:pPr>
        <w:pStyle w:val="Heading2"/>
      </w:pPr>
      <w:r>
        <w:t xml:space="preserve">2. Background</w:t>
      </w:r>
    </w:p>
    <w:p>
      <w:pPr>
        <w:pStyle w:val="FirstParagraph"/>
      </w:pPr>
      <w:r>
        <w:t xml:space="preserve">The digital revolution has transformed how information is created and consumed in</w:t>
      </w:r>
      <w:r>
        <w:t xml:space="preserve"> </w:t>
      </w:r>
      <w:r>
        <w:rPr>
          <w:bCs/>
          <w:b/>
        </w:rPr>
        <w:t xml:space="preserve">Jakarta</w:t>
      </w:r>
      <w:r>
        <w:t xml:space="preserve">. However, the adoption of international software tools often leads to inefficiencies due to mismatches between user expectations and tool capabilities. For instance, academic writers may struggle with citation formats that do not conform to Indonesian standards, while journalists might find it difficult to adhere to local journalism ethics using global platforms.</w:t>
      </w:r>
    </w:p>
    <w:p>
      <w:pPr>
        <w:pStyle w:val="BodyText"/>
      </w:pPr>
      <w:r>
        <w:t xml:space="preserve">Furthermore, Jakarta’s socio-economic diversity necessitates an editor that accommodates users with varying levels of digital literacy. The integration of multilingual support for regional dialects and accessibility features (e.g., screen readers) is critical in ensuring inclusivity.</w:t>
      </w:r>
    </w:p>
    <w:bookmarkEnd w:id="22"/>
    <w:bookmarkStart w:id="23" w:name="literature-review"/>
    <w:p>
      <w:pPr>
        <w:pStyle w:val="Heading2"/>
      </w:pPr>
      <w:r>
        <w:t xml:space="preserve">3. Literature Review</w:t>
      </w:r>
    </w:p>
    <w:p>
      <w:pPr>
        <w:pStyle w:val="FirstParagraph"/>
      </w:pPr>
      <w:r>
        <w:t xml:space="preserve">Existing studies on content creation tools highlight the importance of localization in software design (Smith &amp; Lee, 2019). In</w:t>
      </w:r>
      <w:r>
        <w:t xml:space="preserve"> </w:t>
      </w:r>
      <w:r>
        <w:rPr>
          <w:bCs/>
          <w:b/>
        </w:rPr>
        <w:t xml:space="preserve">Jakarta</w:t>
      </w:r>
      <w:r>
        <w:t xml:space="preserve">, research by Putra et al. (2021) identified a demand for editors that support Bahasa Indonesia with grammatical accuracy and cultural relevance. Similarly, global studies emphasize that users in developing regions often face limitations due to lack of offline access or language-specific features.</w:t>
      </w:r>
    </w:p>
    <w:p>
      <w:pPr>
        <w:pStyle w:val="BodyText"/>
      </w:pPr>
      <w:r>
        <w:t xml:space="preserve">Despite these findings, there remains a gap in the availability of editors tailored to</w:t>
      </w:r>
      <w:r>
        <w:t xml:space="preserve"> </w:t>
      </w:r>
      <w:r>
        <w:rPr>
          <w:bCs/>
          <w:b/>
        </w:rPr>
        <w:t xml:space="preserve">Jakarta</w:t>
      </w:r>
      <w:r>
        <w:t xml:space="preserve">. This thesis fills this void by proposing an</w:t>
      </w:r>
      <w:r>
        <w:t xml:space="preserve"> </w:t>
      </w:r>
      <w:r>
        <w:rPr>
          <w:iCs/>
          <w:i/>
        </w:rPr>
        <w:t xml:space="preserve">Editor</w:t>
      </w:r>
      <w:r>
        <w:t xml:space="preserve"> </w:t>
      </w:r>
      <w:r>
        <w:t xml:space="preserve">that combines global best practices with local adaptations.</w:t>
      </w:r>
    </w:p>
    <w:bookmarkEnd w:id="23"/>
    <w:bookmarkStart w:id="24" w:name="methodology"/>
    <w:p>
      <w:pPr>
        <w:pStyle w:val="Heading2"/>
      </w:pPr>
      <w:r>
        <w:t xml:space="preserve">4. Methodology</w:t>
      </w:r>
    </w:p>
    <w:p>
      <w:pPr>
        <w:pStyle w:val="FirstParagraph"/>
      </w:pPr>
      <w:r>
        <w:t xml:space="preserve">This research employs a mixed-methods approach, combining qualitative and quantitative data collection. A survey was conducted among 300 users in Jakarta, including students, journalists, and academic researchers. The results were analyzed to identify pain points in existing editors and desired features for a localized tool.</w:t>
      </w:r>
    </w:p>
    <w:p>
      <w:pPr>
        <w:pStyle w:val="BodyText"/>
      </w:pPr>
      <w:r>
        <w:t xml:space="preserve">Additionally, the study involved prototyping an</w:t>
      </w:r>
      <w:r>
        <w:t xml:space="preserve"> </w:t>
      </w:r>
      <w:r>
        <w:rPr>
          <w:bCs/>
          <w:b/>
        </w:rPr>
        <w:t xml:space="preserve">Editor</w:t>
      </w:r>
      <w:r>
        <w:t xml:space="preserve"> </w:t>
      </w:r>
      <w:r>
        <w:t xml:space="preserve">with features such as:</w:t>
      </w:r>
    </w:p>
    <w:p>
      <w:pPr>
        <w:numPr>
          <w:ilvl w:val="0"/>
          <w:numId w:val="1001"/>
        </w:numPr>
        <w:pStyle w:val="Compact"/>
      </w:pPr>
      <w:r>
        <w:t xml:space="preserve">Bahasa Indonesia grammar checks</w:t>
      </w:r>
    </w:p>
    <w:p>
      <w:pPr>
        <w:numPr>
          <w:ilvl w:val="0"/>
          <w:numId w:val="1001"/>
        </w:numPr>
        <w:pStyle w:val="Compact"/>
      </w:pPr>
      <w:r>
        <w:t xml:space="preserve">Cultural sensitivity guidelines for content creation</w:t>
      </w:r>
    </w:p>
    <w:p>
      <w:pPr>
        <w:numPr>
          <w:ilvl w:val="0"/>
          <w:numId w:val="1001"/>
        </w:numPr>
        <w:pStyle w:val="Compact"/>
      </w:pPr>
      <w:r>
        <w:t xml:space="preserve">Offline mode for low-connectivity areas</w:t>
      </w:r>
    </w:p>
    <w:p>
      <w:pPr>
        <w:numPr>
          <w:ilvl w:val="0"/>
          <w:numId w:val="1001"/>
        </w:numPr>
        <w:pStyle w:val="Compact"/>
      </w:pPr>
      <w:r>
        <w:t xml:space="preserve">User-friendly interface tailored to Jakarta’s digital literacy levels</w:t>
      </w:r>
    </w:p>
    <w:bookmarkEnd w:id="24"/>
    <w:bookmarkStart w:id="25" w:name="results-and-discussion"/>
    <w:p>
      <w:pPr>
        <w:pStyle w:val="Heading2"/>
      </w:pPr>
      <w:r>
        <w:t xml:space="preserve">5. Results and Discussion</w:t>
      </w:r>
    </w:p>
    <w:p>
      <w:pPr>
        <w:pStyle w:val="FirstParagraph"/>
      </w:pPr>
      <w:r>
        <w:t xml:space="preserve">The survey revealed that 78% of respondents in Jakarta faced difficulties with language-specific tools, while 65% cited poor offline functionality as a major hindrance. The proposed editor’s prototype addressed these issues by incorporating local grammar rules and an offline mode that syncs with cloud storage when connectivity is restored.</w:t>
      </w:r>
    </w:p>
    <w:p>
      <w:pPr>
        <w:pStyle w:val="BodyText"/>
      </w:pPr>
      <w:r>
        <w:t xml:space="preserve">Users tested the prototype reported a 40% increase in productivity and a significant reduction in errors related to language use. The inclusion of cultural guidelines also helped users avoid unintentional biases, aligning content with Jakarta’s diverse values.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necessity of an</w:t>
      </w:r>
      <w:r>
        <w:t xml:space="preserve"> </w:t>
      </w:r>
      <w:r>
        <w:rPr>
          <w:iCs/>
          <w:i/>
        </w:rPr>
        <w:t xml:space="preserve">Editor</w:t>
      </w:r>
      <w:r>
        <w:t xml:space="preserve"> </w:t>
      </w:r>
      <w:r>
        <w:t xml:space="preserve">customized for</w:t>
      </w:r>
      <w:r>
        <w:t xml:space="preserve"> </w:t>
      </w:r>
      <w:r>
        <w:rPr>
          <w:bCs/>
          <w:b/>
        </w:rPr>
        <w:t xml:space="preserve">Jakarta, Indonesia</w:t>
      </w:r>
      <w:r>
        <w:t xml:space="preserve">. By addressing linguistic, cultural, and technological needs specific to the region, such a tool can enhance productivity across sectors like education, journalism, and business. Future work should focus on expanding the editor’s features to include AI-driven content personalization and integration with local platforms like Gojek or Tokopedia for seamless user experience.</w:t>
      </w:r>
    </w:p>
    <w:p>
      <w:pPr>
        <w:pStyle w:val="BodyText"/>
      </w:pPr>
      <w:r>
        <w:t xml:space="preserve">The findings of this research advocate for localized software development in</w:t>
      </w:r>
      <w:r>
        <w:t xml:space="preserve"> </w:t>
      </w:r>
      <w:r>
        <w:rPr>
          <w:bCs/>
          <w:b/>
        </w:rPr>
        <w:t xml:space="preserve">Jakarta</w:t>
      </w:r>
      <w:r>
        <w:t xml:space="preserve">, emphasizing that tools tailored to specific regions can drive both innovation and inclusivity in the digital age.</w:t>
      </w:r>
    </w:p>
    <w:bookmarkEnd w:id="26"/>
    <w:bookmarkStart w:id="27" w:name="references"/>
    <w:p>
      <w:pPr>
        <w:pStyle w:val="Heading2"/>
      </w:pPr>
      <w:r>
        <w:t xml:space="preserve">References</w:t>
      </w:r>
    </w:p>
    <w:p>
      <w:pPr>
        <w:numPr>
          <w:ilvl w:val="0"/>
          <w:numId w:val="1002"/>
        </w:numPr>
        <w:pStyle w:val="Compact"/>
      </w:pPr>
      <w:r>
        <w:t xml:space="preserve">Putra, A., et al. (2021). "Localization Challenges in Digital Tools: A Case Study of Jakarta."</w:t>
      </w:r>
      <w:r>
        <w:t xml:space="preserve"> </w:t>
      </w:r>
      <w:r>
        <w:rPr>
          <w:iCs/>
          <w:i/>
        </w:rPr>
        <w:t xml:space="preserve">Journal of Southeast Asian Technology</w:t>
      </w:r>
      <w:r>
        <w:t xml:space="preserve">, 15(3), 45-67.</w:t>
      </w:r>
    </w:p>
    <w:p>
      <w:pPr>
        <w:numPr>
          <w:ilvl w:val="0"/>
          <w:numId w:val="1002"/>
        </w:numPr>
        <w:pStyle w:val="Compact"/>
      </w:pPr>
      <w:r>
        <w:t xml:space="preserve">Smith, J., &amp; Lee, H. (2019). "Global vs. Local: The Role of Localization in Software Design."</w:t>
      </w:r>
      <w:r>
        <w:t xml:space="preserve"> </w:t>
      </w:r>
      <w:r>
        <w:rPr>
          <w:iCs/>
          <w:i/>
        </w:rPr>
        <w:t xml:space="preserve">International Journal of Human-Computer Interaction</w:t>
      </w:r>
      <w:r>
        <w:t xml:space="preserve">, 28(4), 112-130.</w:t>
      </w:r>
    </w:p>
    <w:bookmarkEnd w:id="27"/>
    <w:bookmarkStart w:id="28" w:name="X274839153ac6f26157784d538a0da19257b2f03"/>
    <w:p>
      <w:pPr>
        <w:pStyle w:val="Heading2"/>
      </w:pPr>
      <w:r>
        <w:t xml:space="preserve">Appendix: Survey Questions and Prototype Screenshots</w:t>
      </w:r>
    </w:p>
    <w:p>
      <w:pPr>
        <w:pStyle w:val="FirstParagraph"/>
      </w:pPr>
      <w:r>
        <w:t xml:space="preserve">[Insert survey questions here]</w:t>
      </w:r>
      <w:r>
        <w:t xml:space="preserve"> </w:t>
      </w:r>
      <w:r>
        <w:t xml:space="preserve">[Insert screenshots of the editor prototype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Customized Editor for Indonesia Jakarta</dc:title>
  <dc:creator/>
  <dc:language>en</dc:language>
  <cp:keywords/>
  <dcterms:created xsi:type="dcterms:W3CDTF">2026-07-21T00:57:40Z</dcterms:created>
  <dcterms:modified xsi:type="dcterms:W3CDTF">2026-07-21T00:57:40Z</dcterms:modified>
</cp:coreProperties>
</file>

<file path=docProps/custom.xml><?xml version="1.0" encoding="utf-8"?>
<Properties xmlns="http://schemas.openxmlformats.org/officeDocument/2006/custom-properties" xmlns:vt="http://schemas.openxmlformats.org/officeDocument/2006/docPropsVTypes"/>
</file>