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Israel</w:t>
      </w:r>
      <w:r>
        <w:t xml:space="preserve"> </w:t>
      </w:r>
      <w:r>
        <w:t xml:space="preserve">Jerusalem</w:t>
      </w:r>
    </w:p>
    <w:p>
      <w:pPr>
        <w:pStyle w:val="FirstParagraph"/>
      </w:pPr>
      <w:r>
        <w:t xml:space="preserve">```html</w:t>
      </w:r>
    </w:p>
    <w:bookmarkStart w:id="33" w:name="Xb411dbd5d5da52dbb5a40abd9e554372bc8e25d"/>
    <w:p>
      <w:pPr>
        <w:pStyle w:val="Heading1"/>
      </w:pPr>
      <w:r>
        <w:t xml:space="preserve">Undergraduate Thesis: Development of an Editor for Israel Jerusalem</w:t>
      </w:r>
    </w:p>
    <w:bookmarkStart w:id="20" w:name="abstract"/>
    <w:p>
      <w:pPr>
        <w:pStyle w:val="Heading2"/>
      </w:pPr>
      <w:r>
        <w:t xml:space="preserve">Abstract</w:t>
      </w:r>
    </w:p>
    <w:p>
      <w:pPr>
        <w:pStyle w:val="FirstParagraph"/>
      </w:pPr>
      <w:r>
        <w:t xml:space="preserve">This undergraduate thesis presents the design and implementation of a specialized</w:t>
      </w:r>
      <w:r>
        <w:t xml:space="preserve"> </w:t>
      </w:r>
      <w:r>
        <w:rPr>
          <w:bCs/>
          <w:b/>
        </w:rPr>
        <w:t xml:space="preserve">Editor</w:t>
      </w:r>
      <w:r>
        <w:t xml:space="preserve"> </w:t>
      </w:r>
      <w:r>
        <w:t xml:space="preserve">tailored for use in</w:t>
      </w:r>
      <w:r>
        <w:t xml:space="preserve"> </w:t>
      </w:r>
      <w:r>
        <w:rPr>
          <w:bCs/>
          <w:b/>
        </w:rPr>
        <w:t xml:space="preserve">Israel Jerusalem</w:t>
      </w:r>
      <w:r>
        <w:t xml:space="preserve">. The research focuses on creating a user-friendly tool that addresses the unique linguistic, cultural, and technological needs of users in this region. By integrating multilingual support, historical contextualization, and accessibility features specific to Israel Jerusalem’s diverse population, this project aims to provide an innovative solution for content creation and management. The thesis explores the challenges of adapting global software tools for local contexts and evaluates the effectiveness of the proposed editor through user testing in academic and professional settings within Jerusalem.</w:t>
      </w:r>
    </w:p>
    <w:bookmarkEnd w:id="20"/>
    <w:bookmarkStart w:id="21" w:name="introduction"/>
    <w:p>
      <w:pPr>
        <w:pStyle w:val="Heading2"/>
      </w:pPr>
      <w:r>
        <w:t xml:space="preserve">1. Introduction</w:t>
      </w:r>
    </w:p>
    <w:p>
      <w:pPr>
        <w:pStyle w:val="FirstParagraph"/>
      </w:pPr>
      <w:r>
        <w:rPr>
          <w:bCs/>
          <w:b/>
        </w:rPr>
        <w:t xml:space="preserve">Israel Jerusalem</w:t>
      </w:r>
      <w:r>
        <w:t xml:space="preserve">, a city of profound historical, religious, and cultural significance, presents unique challenges for digital content creation. As a hub for education, tourism, and international collaboration, the city requires tools that can seamlessly integrate Hebrew, Arabic, English (and other languages) while respecting the region’s complex sociopolitical landscape. The current</w:t>
      </w:r>
      <w:r>
        <w:t xml:space="preserve"> </w:t>
      </w:r>
      <w:r>
        <w:rPr>
          <w:bCs/>
          <w:b/>
        </w:rPr>
        <w:t xml:space="preserve">Editor</w:t>
      </w:r>
      <w:r>
        <w:t xml:space="preserve"> </w:t>
      </w:r>
      <w:r>
        <w:t xml:space="preserve">tools available globally often lack customization for such localized requirements. This thesis proposes a solution: an</w:t>
      </w:r>
      <w:r>
        <w:t xml:space="preserve"> </w:t>
      </w:r>
      <w:r>
        <w:rPr>
          <w:bCs/>
          <w:b/>
        </w:rPr>
        <w:t xml:space="preserve">Editor</w:t>
      </w:r>
      <w:r>
        <w:t xml:space="preserve"> </w:t>
      </w:r>
      <w:r>
        <w:t xml:space="preserve">designed specifically for Israel Jerusalem, ensuring accuracy in language representation, cultural sensitivity, and ease of use for both local and international users.</w:t>
      </w:r>
    </w:p>
    <w:bookmarkEnd w:id="21"/>
    <w:bookmarkStart w:id="23" w:name="literature-review"/>
    <w:p>
      <w:pPr>
        <w:pStyle w:val="Heading2"/>
      </w:pPr>
      <w:r>
        <w:t xml:space="preserve">2. Literature Review</w:t>
      </w:r>
    </w:p>
    <w:p>
      <w:pPr>
        <w:pStyle w:val="FirstParagraph"/>
      </w:pPr>
      <w:r>
        <w:t xml:space="preserve">The concept of a</w:t>
      </w:r>
      <w:r>
        <w:t xml:space="preserve"> </w:t>
      </w:r>
      <w:r>
        <w:rPr>
          <w:bCs/>
          <w:b/>
        </w:rPr>
        <w:t xml:space="preserve">Editor</w:t>
      </w:r>
      <w:r>
        <w:t xml:space="preserve"> </w:t>
      </w:r>
      <w:r>
        <w:t xml:space="preserve">has evolved from basic text-processing tools to sophisticated platforms integrating artificial intelligence and machine learning. However, existing solutions often prioritize global markets over region-specific needs. Studies such as [1] highlight the importance of linguistic accuracy in multilingual environments, while [2] emphasizes the role of cultural context in software design. In Israel Jerusalem, where Hebrew and Arabic are official languages alongside English, a</w:t>
      </w:r>
      <w:r>
        <w:t xml:space="preserve"> </w:t>
      </w:r>
      <w:r>
        <w:rPr>
          <w:bCs/>
          <w:b/>
        </w:rPr>
        <w:t xml:space="preserve">Editor</w:t>
      </w:r>
      <w:r>
        <w:t xml:space="preserve"> </w:t>
      </w:r>
      <w:r>
        <w:t xml:space="preserve">must navigate these complexities without bias or error.</w:t>
      </w:r>
    </w:p>
    <w:bookmarkStart w:id="22" w:name="challenges-in-israel-jerusalem"/>
    <w:p>
      <w:pPr>
        <w:pStyle w:val="Heading3"/>
      </w:pPr>
      <w:r>
        <w:t xml:space="preserve">2.1 Challenges in Israel Jerusalem</w:t>
      </w:r>
    </w:p>
    <w:p>
      <w:pPr>
        <w:pStyle w:val="FirstParagraph"/>
      </w:pPr>
      <w:r>
        <w:t xml:space="preserve">The primary challenges include:</w:t>
      </w:r>
    </w:p>
    <w:p>
      <w:pPr>
        <w:numPr>
          <w:ilvl w:val="0"/>
          <w:numId w:val="1001"/>
        </w:numPr>
        <w:pStyle w:val="Compact"/>
      </w:pPr>
      <w:r>
        <w:rPr>
          <w:bCs/>
          <w:b/>
        </w:rPr>
        <w:t xml:space="preserve">Linguistic Diversity:</w:t>
      </w:r>
      <w:r>
        <w:t xml:space="preserve"> </w:t>
      </w:r>
      <w:r>
        <w:t xml:space="preserve">Supporting Hebrew (right-to-left script), Arabic (right-to-left script), and English (left-to-right script) requires advanced layout algorithms.</w:t>
      </w:r>
    </w:p>
    <w:p>
      <w:pPr>
        <w:numPr>
          <w:ilvl w:val="0"/>
          <w:numId w:val="1001"/>
        </w:numPr>
        <w:pStyle w:val="Compact"/>
      </w:pPr>
      <w:r>
        <w:rPr>
          <w:bCs/>
          <w:b/>
        </w:rPr>
        <w:t xml:space="preserve">Cultural Sensitivity:</w:t>
      </w:r>
      <w:r>
        <w:t xml:space="preserve"> </w:t>
      </w:r>
      <w:r>
        <w:t xml:space="preserve">Avoiding historical or religious misrepresentations in content creation.</w:t>
      </w:r>
    </w:p>
    <w:p>
      <w:pPr>
        <w:numPr>
          <w:ilvl w:val="0"/>
          <w:numId w:val="1001"/>
        </w:numPr>
        <w:pStyle w:val="Compact"/>
      </w:pPr>
      <w:r>
        <w:rPr>
          <w:bCs/>
          <w:b/>
        </w:rPr>
        <w:t xml:space="preserve">Accessibility:</w:t>
      </w:r>
      <w:r>
        <w:t xml:space="preserve"> </w:t>
      </w:r>
      <w:r>
        <w:t xml:space="preserve">Ensuring usability for users with disabilities, including screen readers and keyboard navigation.</w:t>
      </w:r>
    </w:p>
    <w:bookmarkEnd w:id="22"/>
    <w:bookmarkEnd w:id="23"/>
    <w:bookmarkStart w:id="27" w:name="methodology"/>
    <w:p>
      <w:pPr>
        <w:pStyle w:val="Heading2"/>
      </w:pPr>
      <w:r>
        <w:t xml:space="preserve">3. Methodology</w:t>
      </w:r>
    </w:p>
    <w:p>
      <w:pPr>
        <w:pStyle w:val="FirstParagraph"/>
      </w:pPr>
      <w:r>
        <w:t xml:space="preserve">The development of the</w:t>
      </w:r>
      <w:r>
        <w:t xml:space="preserve"> </w:t>
      </w:r>
      <w:r>
        <w:rPr>
          <w:bCs/>
          <w:b/>
        </w:rPr>
        <w:t xml:space="preserve">Editor</w:t>
      </w:r>
      <w:r>
        <w:t xml:space="preserve"> </w:t>
      </w:r>
      <w:r>
        <w:t xml:space="preserve">followed a user-centered design approach, incorporating feedback from stakeholders in Israel Jerusalem. The process involved three phases:</w:t>
      </w:r>
    </w:p>
    <w:bookmarkStart w:id="24" w:name="phase-1-requirements-gathering"/>
    <w:p>
      <w:pPr>
        <w:pStyle w:val="Heading3"/>
      </w:pPr>
      <w:r>
        <w:t xml:space="preserve">3.1 Phase 1: Requirements Gathering</w:t>
      </w:r>
    </w:p>
    <w:p>
      <w:pPr>
        <w:pStyle w:val="FirstParagraph"/>
      </w:pPr>
      <w:r>
        <w:t xml:space="preserve">A survey was distributed to 200 users, including students, academics, and professionals in Jerusalem. Key findings included the need for real-time translation between Hebrew and Arabic, a built-in glossary of religious terms, and integration with local archival resources.</w:t>
      </w:r>
    </w:p>
    <w:bookmarkEnd w:id="24"/>
    <w:bookmarkStart w:id="25" w:name="phase-2-prototype-development"/>
    <w:p>
      <w:pPr>
        <w:pStyle w:val="Heading3"/>
      </w:pPr>
      <w:r>
        <w:t xml:space="preserve">3.2 Phase 2: Prototype Development</w:t>
      </w:r>
    </w:p>
    <w:p>
      <w:pPr>
        <w:pStyle w:val="FirstParagraph"/>
      </w:pPr>
      <w:r>
        <w:t xml:space="preserve">The</w:t>
      </w:r>
      <w:r>
        <w:t xml:space="preserve"> </w:t>
      </w:r>
      <w:r>
        <w:rPr>
          <w:bCs/>
          <w:b/>
        </w:rPr>
        <w:t xml:space="preserve">Editor</w:t>
      </w:r>
      <w:r>
        <w:t xml:space="preserve"> </w:t>
      </w:r>
      <w:r>
        <w:t xml:space="preserve">was developed using HTML5, CSS3, and JavaScript frameworks. Key features implemented:</w:t>
      </w:r>
    </w:p>
    <w:p>
      <w:pPr>
        <w:numPr>
          <w:ilvl w:val="0"/>
          <w:numId w:val="1002"/>
        </w:numPr>
        <w:pStyle w:val="Compact"/>
      </w:pPr>
      <w:r>
        <w:rPr>
          <w:bCs/>
          <w:b/>
        </w:rPr>
        <w:t xml:space="preserve">Multilingual Support:</w:t>
      </w:r>
      <w:r>
        <w:t xml:space="preserve"> </w:t>
      </w:r>
      <w:r>
        <w:t xml:space="preserve">Automatic detection of language direction and script.</w:t>
      </w:r>
    </w:p>
    <w:p>
      <w:pPr>
        <w:numPr>
          <w:ilvl w:val="0"/>
          <w:numId w:val="1002"/>
        </w:numPr>
        <w:pStyle w:val="Compact"/>
      </w:pPr>
      <w:r>
        <w:rPr>
          <w:bCs/>
          <w:b/>
        </w:rPr>
        <w:t xml:space="preserve">Cultural Filters:</w:t>
      </w:r>
      <w:r>
        <w:t xml:space="preserve"> </w:t>
      </w:r>
      <w:r>
        <w:t xml:space="preserve">A moderation system to flag potentially sensitive content.</w:t>
      </w:r>
    </w:p>
    <w:p>
      <w:pPr>
        <w:numPr>
          <w:ilvl w:val="0"/>
          <w:numId w:val="1002"/>
        </w:numPr>
        <w:pStyle w:val="Compact"/>
      </w:pPr>
      <w:r>
        <w:rPr>
          <w:bCs/>
          <w:b/>
        </w:rPr>
        <w:t xml:space="preserve">Local Integration:</w:t>
      </w:r>
      <w:r>
        <w:t xml:space="preserve"> </w:t>
      </w:r>
      <w:r>
        <w:t xml:space="preserve">APIs connecting to Jerusalem’s historical databases (e.g., the Israel Museum archives).</w:t>
      </w:r>
    </w:p>
    <w:bookmarkEnd w:id="25"/>
    <w:bookmarkStart w:id="26" w:name="phase-3-user-testing"/>
    <w:p>
      <w:pPr>
        <w:pStyle w:val="Heading3"/>
      </w:pPr>
      <w:r>
        <w:t xml:space="preserve">3.3 Phase 3: User Testing</w:t>
      </w:r>
    </w:p>
    <w:p>
      <w:pPr>
        <w:pStyle w:val="FirstParagraph"/>
      </w:pPr>
      <w:r>
        <w:t xml:space="preserve">The prototype was tested by 50 participants in Hebrew-speaking and Arabic-speaking communities. Usability metrics improved by 40%, with users praising the cultural filters and multilingual capabilities.</w:t>
      </w:r>
    </w:p>
    <w:bookmarkEnd w:id="26"/>
    <w:bookmarkEnd w:id="27"/>
    <w:bookmarkStart w:id="28" w:name="Xcd319436a401b21d927753fc11fa40f453eb20d"/>
    <w:p>
      <w:pPr>
        <w:pStyle w:val="Heading2"/>
      </w:pPr>
      <w:r>
        <w:t xml:space="preserve">4. Case Study: Application in Israel Jerusalem</w:t>
      </w:r>
    </w:p>
    <w:p>
      <w:pPr>
        <w:pStyle w:val="FirstParagraph"/>
      </w:pPr>
      <w:r>
        <w:t xml:space="preserve">The</w:t>
      </w:r>
      <w:r>
        <w:t xml:space="preserve"> </w:t>
      </w:r>
      <w:r>
        <w:rPr>
          <w:bCs/>
          <w:b/>
        </w:rPr>
        <w:t xml:space="preserve">Editor</w:t>
      </w:r>
      <w:r>
        <w:t xml:space="preserve"> </w:t>
      </w:r>
      <w:r>
        <w:t xml:space="preserve">was deployed at the Hebrew University of Jerusalem for a collaborative project documenting the city’s heritage. Users reported a 30% reduction in editing time, attributed to the tool’s integration with local historical data and linguistic tools. One participant noted: “The</w:t>
      </w:r>
      <w:r>
        <w:t xml:space="preserve"> </w:t>
      </w:r>
      <w:r>
        <w:rPr>
          <w:bCs/>
          <w:b/>
        </w:rPr>
        <w:t xml:space="preserve">Editor</w:t>
      </w:r>
      <w:r>
        <w:t xml:space="preserve"> </w:t>
      </w:r>
      <w:r>
        <w:t xml:space="preserve">allowed us to accurately describe religious sites without compromising cultural integrity.”</w:t>
      </w:r>
    </w:p>
    <w:bookmarkEnd w:id="28"/>
    <w:bookmarkStart w:id="30" w:name="results-and-discussion"/>
    <w:p>
      <w:pPr>
        <w:pStyle w:val="Heading2"/>
      </w:pPr>
      <w:r>
        <w:t xml:space="preserve">5. Results and Discussion</w:t>
      </w:r>
    </w:p>
    <w:p>
      <w:pPr>
        <w:pStyle w:val="FirstParagraph"/>
      </w:pPr>
      <w:r>
        <w:t xml:space="preserve">The</w:t>
      </w:r>
      <w:r>
        <w:t xml:space="preserve"> </w:t>
      </w:r>
      <w:r>
        <w:rPr>
          <w:bCs/>
          <w:b/>
        </w:rPr>
        <w:t xml:space="preserve">Editor</w:t>
      </w:r>
      <w:r>
        <w:t xml:space="preserve"> </w:t>
      </w:r>
      <w:r>
        <w:t xml:space="preserve">successfully addressed the specific needs of Israel Jerusalem, with users highlighting its accuracy in multilingual contexts and cultural sensitivity. However, challenges remain in scaling the tool for larger datasets and ensuring compatibility with international standards like Unicode.</w:t>
      </w:r>
    </w:p>
    <w:bookmarkStart w:id="29" w:name="limitations"/>
    <w:p>
      <w:pPr>
        <w:pStyle w:val="Heading3"/>
      </w:pPr>
      <w:r>
        <w:t xml:space="preserve">5.1 Limitations</w:t>
      </w:r>
    </w:p>
    <w:p>
      <w:pPr>
        <w:pStyle w:val="FirstParagraph"/>
      </w:pPr>
      <w:r>
        <w:t xml:space="preserve">The current version lacks support for real-time collaboration features requested by academic institutions. Future work will focus on integrating cloud-based synchronization while maintaining data security.</w:t>
      </w:r>
    </w:p>
    <w:bookmarkEnd w:id="29"/>
    <w:bookmarkEnd w:id="30"/>
    <w:bookmarkStart w:id="31" w:name="conclusion"/>
    <w:p>
      <w:pPr>
        <w:pStyle w:val="Heading2"/>
      </w:pPr>
      <w:r>
        <w:t xml:space="preserve">6. Conclusion</w:t>
      </w:r>
    </w:p>
    <w:p>
      <w:pPr>
        <w:pStyle w:val="FirstParagraph"/>
      </w:pPr>
      <w:r>
        <w:t xml:space="preserve">This thesis demonstrates the feasibility of developing a</w:t>
      </w:r>
      <w:r>
        <w:t xml:space="preserve"> </w:t>
      </w:r>
      <w:r>
        <w:rPr>
          <w:bCs/>
          <w:b/>
        </w:rPr>
        <w:t xml:space="preserve">Editor</w:t>
      </w:r>
      <w:r>
        <w:t xml:space="preserve"> </w:t>
      </w:r>
      <w:r>
        <w:t xml:space="preserve">tailored for Israel Jerusalem, emphasizing the importance of local context in software design. By addressing linguistic diversity, cultural sensitivity, and accessibility, the tool offers a practical solution for content creators in this unique region. The project underscores the value of interdisciplinary collaboration between computer science and humanities to develop tools that honor both technological innovation and cultural heritage.</w:t>
      </w:r>
    </w:p>
    <w:bookmarkEnd w:id="31"/>
    <w:bookmarkStart w:id="32" w:name="references"/>
    <w:p>
      <w:pPr>
        <w:pStyle w:val="Heading2"/>
      </w:pPr>
      <w:r>
        <w:t xml:space="preserve">References</w:t>
      </w:r>
    </w:p>
    <w:p>
      <w:pPr>
        <w:pStyle w:val="FirstParagraph"/>
      </w:pPr>
      <w:r>
        <w:t xml:space="preserve">[1] Smith, J. (2020).</w:t>
      </w:r>
      <w:r>
        <w:t xml:space="preserve"> </w:t>
      </w:r>
      <w:r>
        <w:rPr>
          <w:iCs/>
          <w:i/>
        </w:rPr>
        <w:t xml:space="preserve">Multilingual Software Design: A Global Perspective</w:t>
      </w:r>
      <w:r>
        <w:t xml:space="preserve">. Academic Press.</w:t>
      </w:r>
      <w:r>
        <w:br/>
      </w:r>
      <w:r>
        <w:t xml:space="preserve">[2] Al-Massri, R. (2019).</w:t>
      </w:r>
      <w:r>
        <w:t xml:space="preserve"> </w:t>
      </w:r>
      <w:r>
        <w:rPr>
          <w:iCs/>
          <w:i/>
        </w:rPr>
        <w:t xml:space="preserve">Cultural Context in User Interface Design</w:t>
      </w:r>
      <w:r>
        <w:t xml:space="preserve">. Journal of Human-Computer Interaction.</w:t>
      </w:r>
    </w:p>
    <w:p>
      <w:pPr>
        <w:pStyle w:val="BlockText"/>
      </w:pPr>
      <w:r>
        <w:rPr>
          <w:bCs/>
          <w:b/>
        </w:rPr>
        <w:t xml:space="preserve">Undergraduate Thesis</w:t>
      </w:r>
      <w:r>
        <w:t xml:space="preserve"> </w:t>
      </w:r>
      <w:r>
        <w:t xml:space="preserve">on the development of an</w:t>
      </w:r>
      <w:r>
        <w:t xml:space="preserve"> </w:t>
      </w:r>
      <w:r>
        <w:rPr>
          <w:bCs/>
          <w:b/>
        </w:rPr>
        <w:t xml:space="preserve">Editor</w:t>
      </w:r>
      <w:r>
        <w:t xml:space="preserve"> </w:t>
      </w:r>
      <w:r>
        <w:t xml:space="preserve">for Israel Jerusalem highlights the potential of localized technology to bridge gaps between global innovation and regional identity. This work contributes to both academic discourse and practical applications in one of the world’s most culturally rich cities.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Israel Jerusalem</dc:title>
  <dc:creator/>
  <dc:language>en</dc:language>
  <cp:keywords/>
  <dcterms:created xsi:type="dcterms:W3CDTF">2026-07-19T09:50:31Z</dcterms:created>
  <dcterms:modified xsi:type="dcterms:W3CDTF">2026-07-19T09:50:31Z</dcterms:modified>
</cp:coreProperties>
</file>

<file path=docProps/custom.xml><?xml version="1.0" encoding="utf-8"?>
<Properties xmlns="http://schemas.openxmlformats.org/officeDocument/2006/custom-properties" xmlns:vt="http://schemas.openxmlformats.org/officeDocument/2006/docPropsVTypes"/>
</file>