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f7ea7dad1ed6d7f527c42259fe56d02faeb1c80"/>
    <w:p>
      <w:pPr>
        <w:pStyle w:val="Heading1"/>
      </w:pPr>
      <w:r>
        <w:t xml:space="preserve">Undergraduate Thesis: Designing a Customized Text Editor for Academic Use in Malaysia Kuala Lumpur</w:t>
      </w:r>
    </w:p>
    <w:bookmarkStart w:id="20" w:name="abstract"/>
    <w:p>
      <w:pPr>
        <w:pStyle w:val="Heading2"/>
      </w:pPr>
      <w:r>
        <w:t xml:space="preserve">Abstract</w:t>
      </w:r>
    </w:p>
    <w:p>
      <w:pPr>
        <w:pStyle w:val="FirstParagraph"/>
      </w:pPr>
      <w:r>
        <w:t xml:space="preserve">This undergraduate thesis explores the development of a specialized text editor tailored to meet the academic and professional needs of users in Malaysia, with a focus on Kuala Lumpur. The research highlights the limitations of existing text editors in addressing localized requirements, such as compliance with Malaysian academic standards, multilingual support for Bahasa Malaysia and English, and integration with local educational frameworks. Through a combination of user surveys, usability testing, and iterative design processes conducted in Kuala Lumpur universities and institutions, this study proposes an innovative editor that enhances productivity for students, researchers, and professionals in the region.</w:t>
      </w:r>
    </w:p>
    <w:bookmarkEnd w:id="20"/>
    <w:bookmarkStart w:id="21" w:name="introduction"/>
    <w:p>
      <w:pPr>
        <w:pStyle w:val="Heading2"/>
      </w:pPr>
      <w:r>
        <w:t xml:space="preserve">1. Introduction</w:t>
      </w:r>
    </w:p>
    <w:p>
      <w:pPr>
        <w:pStyle w:val="FirstParagraph"/>
      </w:pPr>
      <w:r>
        <w:t xml:space="preserve">In the dynamic academic environment of Malaysia Kuala Lumpur, students and educators face unique challenges in content creation due to the absence of a localized text editor that aligns with regional standards. Traditional editors like Microsoft Word or Google Docs, while widely used, often lack features specific to Malaysian academic writing conventions, such as citation formats for local journals or support for Bahasa Malaysia. This thesis aims to address these gaps by proposing an editor designed specifically for the Malaysian context.</w:t>
      </w:r>
    </w:p>
    <w:p>
      <w:pPr>
        <w:pStyle w:val="BodyText"/>
      </w:pPr>
      <w:r>
        <w:t xml:space="preserve">The study emphasizes the importance of cultural and linguistic adaptability in software development, particularly in regions like Kuala Lumpur where multilingualism is prevalent. By focusing on user-centered design principles, this work seeks to create a tool that not only meets technical requirements but also resonates with the local community’s needs.</w:t>
      </w:r>
    </w:p>
    <w:bookmarkEnd w:id="21"/>
    <w:bookmarkStart w:id="22" w:name="literature-review"/>
    <w:p>
      <w:pPr>
        <w:pStyle w:val="Heading2"/>
      </w:pPr>
      <w:r>
        <w:t xml:space="preserve">2. Literature Review</w:t>
      </w:r>
    </w:p>
    <w:p>
      <w:pPr>
        <w:pStyle w:val="FirstParagraph"/>
      </w:pPr>
      <w:r>
        <w:t xml:space="preserve">The global landscape of text editors has evolved significantly, with platforms like Microsoft Word and Google Docs dominating the market. However, these tools are primarily designed for international audiences and do not address the specific needs of users in Malaysia Kuala Lumpur. For instance, Malaysian academic institutions often require adherence to formatting guidelines such as Universiti Malaya's citation standards or the inclusion of local terminologies in research outputs.</w:t>
      </w:r>
    </w:p>
    <w:p>
      <w:pPr>
        <w:pStyle w:val="BodyText"/>
      </w:pPr>
      <w:r>
        <w:t xml:space="preserve">Studies on localized software development highlight the importance of incorporating regional preferences into product design. This thesis draws on these principles to argue for the necessity of a tailored editor that integrates Bahasa Malaysia, adheres to Malaysian academic regulations, and supports collaboration among users across Kuala Lumpur’s diverse educational institutions.</w:t>
      </w:r>
    </w:p>
    <w:bookmarkEnd w:id="22"/>
    <w:bookmarkStart w:id="23" w:name="methodology"/>
    <w:p>
      <w:pPr>
        <w:pStyle w:val="Heading2"/>
      </w:pPr>
      <w:r>
        <w:t xml:space="preserve">3. Methodology</w:t>
      </w:r>
    </w:p>
    <w:p>
      <w:pPr>
        <w:pStyle w:val="FirstParagraph"/>
      </w:pPr>
      <w:r>
        <w:t xml:space="preserve">The development of this editor followed a structured approach rooted in user-centered design methodologies. The research began with an extensive review of academic papers, software tools, and user feedback collected from students and faculty members at universities in Kuala Lumpur. Key requirements identified included the need for:</w:t>
      </w:r>
    </w:p>
    <w:p>
      <w:pPr>
        <w:numPr>
          <w:ilvl w:val="0"/>
          <w:numId w:val="1001"/>
        </w:numPr>
        <w:pStyle w:val="Compact"/>
      </w:pPr>
      <w:r>
        <w:t xml:space="preserve">Multilingual support (Bahasa Malaysia and English)</w:t>
      </w:r>
    </w:p>
    <w:p>
      <w:pPr>
        <w:numPr>
          <w:ilvl w:val="0"/>
          <w:numId w:val="1001"/>
        </w:numPr>
        <w:pStyle w:val="Compact"/>
      </w:pPr>
      <w:r>
        <w:t xml:space="preserve">Integration with local citation databases</w:t>
      </w:r>
    </w:p>
    <w:p>
      <w:pPr>
        <w:numPr>
          <w:ilvl w:val="0"/>
          <w:numId w:val="1001"/>
        </w:numPr>
        <w:pStyle w:val="Compact"/>
      </w:pPr>
      <w:r>
        <w:t xml:space="preserve">Customizable templates for Malaysian academic papers</w:t>
      </w:r>
    </w:p>
    <w:p>
      <w:pPr>
        <w:numPr>
          <w:ilvl w:val="0"/>
          <w:numId w:val="1001"/>
        </w:numPr>
        <w:pStyle w:val="Compact"/>
      </w:pPr>
      <w:r>
        <w:t xml:space="preserve">Collaboration features tailored to group projects in Kuala Lumpur universities</w:t>
      </w:r>
    </w:p>
    <w:p>
      <w:pPr>
        <w:pStyle w:val="FirstParagraph"/>
      </w:pPr>
      <w:r>
        <w:t xml:space="preserve">The prototype was developed using Python and React.js, ensuring compatibility with both desktop and web platforms. Usability testing was conducted with 50 participants from Kuala Lumpur’s higher education institutions to refine the editor’s interface and functionality.</w:t>
      </w:r>
    </w:p>
    <w:bookmarkEnd w:id="23"/>
    <w:bookmarkStart w:id="24" w:name="results-and-discussion"/>
    <w:p>
      <w:pPr>
        <w:pStyle w:val="Heading2"/>
      </w:pPr>
      <w:r>
        <w:t xml:space="preserve">4. Results and Discussion</w:t>
      </w:r>
    </w:p>
    <w:p>
      <w:pPr>
        <w:pStyle w:val="FirstParagraph"/>
      </w:pPr>
      <w:r>
        <w:t xml:space="preserve">The proposed editor successfully addressed several pain points identified in Malaysian academic settings. Key features such as Bahasa Malaysia support, locally compliant citation tools, and collaboration modules for group projects received positive feedback from users in Kuala Lumpur.</w:t>
      </w:r>
    </w:p>
    <w:p>
      <w:pPr>
        <w:pStyle w:val="BodyText"/>
      </w:pPr>
      <w:r>
        <w:t xml:space="preserve">Participants noted that the editor’s integration with local libraries and universities’ digital resources significantly streamlined research workflows. Additionally, the inclusion of templates for Malaysian academic papers reduced formatting errors during submissions to institutions like Universiti Teknologi Malaysia or Universiti Kebangsaan Malaysia.</w:t>
      </w:r>
    </w:p>
    <w:p>
      <w:pPr>
        <w:pStyle w:val="BodyText"/>
      </w:pPr>
      <w:r>
        <w:t xml:space="preserve">However, challenges were encountered in ensuring full compatibility with international file formats and integrating advanced AI-driven features like grammar checking specific to Bahasa Malaysia. These limitations are discussed in the context of future research directions.</w:t>
      </w:r>
    </w:p>
    <w:bookmarkEnd w:id="24"/>
    <w:bookmarkStart w:id="25" w:name="conclusion"/>
    <w:p>
      <w:pPr>
        <w:pStyle w:val="Heading2"/>
      </w:pPr>
      <w:r>
        <w:t xml:space="preserve">5. Conclusion</w:t>
      </w:r>
    </w:p>
    <w:p>
      <w:pPr>
        <w:pStyle w:val="FirstParagraph"/>
      </w:pPr>
      <w:r>
        <w:t xml:space="preserve">This undergraduate thesis demonstrates the feasibility of designing a text editor that caters specifically to the academic and professional needs of users in Malaysia Kuala Lumpur. By prioritizing localization, cultural relevance, and user feedback from local institutions, the proposed editor offers a viable alternative to global tools while addressing regional requirements.</w:t>
      </w:r>
    </w:p>
    <w:p>
      <w:pPr>
        <w:pStyle w:val="BodyText"/>
      </w:pPr>
      <w:r>
        <w:t xml:space="preserve">The study underscores the importance of tailoring software solutions to specific contexts, particularly in diverse regions like Kuala Lumpur. Future work will focus on expanding the editor’s capabilities through AI-driven enhancements and broader adoption across Malaysian universities.</w:t>
      </w:r>
    </w:p>
    <w:bookmarkEnd w:id="25"/>
    <w:bookmarkStart w:id="26" w:name="references"/>
    <w:p>
      <w:pPr>
        <w:pStyle w:val="Heading2"/>
      </w:pPr>
      <w:r>
        <w:t xml:space="preserve">References</w:t>
      </w:r>
    </w:p>
    <w:p>
      <w:pPr>
        <w:pStyle w:val="FirstParagraph"/>
      </w:pPr>
      <w:r>
        <w:t xml:space="preserve">1. Mohd Shaharuddin, A. (2020). *Digital Literacy in Malaysian Higher Education*. Universiti Malaya Press.</w:t>
      </w:r>
      <w:r>
        <w:br/>
      </w:r>
      <w:r>
        <w:t xml:space="preserve">2. Tan, L., &amp; Lee, K. (2019). *Multilingual Software Design for ASEAN Markets*. Journal of Applied Computing.</w:t>
      </w:r>
      <w:r>
        <w:br/>
      </w:r>
      <w:r>
        <w:t xml:space="preserve">3. Universiti Teknologi Malaysia (UTM). (2021). *Academic Writing Guidelines for Postgraduate Students*.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 Customized Text Editor for Academic Use in Malaysia Kuala Lumpur</dc:title>
  <dc:creator/>
  <dc:language>en</dc:language>
  <cp:keywords/>
  <dcterms:created xsi:type="dcterms:W3CDTF">2026-07-23T12:57:30Z</dcterms:created>
  <dcterms:modified xsi:type="dcterms:W3CDTF">2026-07-23T12:57:30Z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