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Developing</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30" w:name="X569b5f0bf1622f8d52e25208de2f7d41a7bd82b"/>
    <w:p>
      <w:pPr>
        <w:pStyle w:val="Heading1"/>
      </w:pPr>
      <w:r>
        <w:t xml:space="preserve">Undergraduate Thesis: Development of a Customized Editor for Use in Myanmar Yangon</w:t>
      </w:r>
    </w:p>
    <w:bookmarkStart w:id="20" w:name="abstract"/>
    <w:p>
      <w:pPr>
        <w:pStyle w:val="Heading2"/>
      </w:pPr>
      <w:r>
        <w:t xml:space="preserve">Abstract</w:t>
      </w:r>
    </w:p>
    <w:p>
      <w:pPr>
        <w:pStyle w:val="FirstParagraph"/>
      </w:pPr>
      <w:r>
        <w:t xml:space="preserve">This undergraduate thesis presents the development and analysis of a specialized editor designed to cater to the unique linguistic, cultural, and technological needs of users in Myanmar's Yangon region. The project aims to address gaps in existing tools by creating an accessible, multilingual editor tailored for Burmese language content creation, academic research, and local business operations. By integrating modern software development practices with an understanding of Yangon’s digital landscape, this study contributes to the broader goal of enhancing technological literacy and resource accessibility in Southeast Asia.</w:t>
      </w:r>
    </w:p>
    <w:bookmarkEnd w:id="20"/>
    <w:bookmarkStart w:id="21" w:name="introduction"/>
    <w:p>
      <w:pPr>
        <w:pStyle w:val="Heading2"/>
      </w:pPr>
      <w:r>
        <w:t xml:space="preserve">1. Introduction</w:t>
      </w:r>
    </w:p>
    <w:p>
      <w:pPr>
        <w:pStyle w:val="FirstParagraph"/>
      </w:pPr>
      <w:r>
        <w:t xml:space="preserve">Yangon, the largest city in Myanmar, serves as a hub for education, commerce, and cultural exchange. However, its rapid urbanization has exposed challenges related to digital infrastructure and localized software solutions. While global tools like Microsoft Word or Google Docs dominate the market, they often lack support for Burmese language features such as proper diacritics (e.g., ကြိယာ), Unicode compatibility, and culturally relevant templates. This thesis explores the design and implementation of an editor that bridges this gap by prioritizing Burmese language functionality while ensuring usability in Yangon’s context.</w:t>
      </w:r>
    </w:p>
    <w:bookmarkEnd w:id="21"/>
    <w:bookmarkStart w:id="22" w:name="background"/>
    <w:p>
      <w:pPr>
        <w:pStyle w:val="Heading2"/>
      </w:pPr>
      <w:r>
        <w:t xml:space="preserve">2. Background</w:t>
      </w:r>
    </w:p>
    <w:p>
      <w:pPr>
        <w:pStyle w:val="FirstParagraph"/>
      </w:pPr>
      <w:r>
        <w:t xml:space="preserve">The importance of a tailored editor for Myanmar Yangon lies in its potential to empower local users, particularly students, educators, and small businesses. Existing tools frequently require users to rely on third-party plugins or manual workarounds for Burmese language processing, which hinders productivity. Furthermore, the rise of digital content creation in Burmese—such as academic papers, news articles, and social media posts—demands a tool that supports linguistic nuances without compromising efficiency.</w:t>
      </w:r>
    </w:p>
    <w:p>
      <w:pPr>
        <w:pStyle w:val="BodyText"/>
      </w:pPr>
      <w:r>
        <w:t xml:space="preserve">Myanmar’s transition toward digital governance and education also highlights the need for localized software. The Ministry of Education has emphasized the integration of technology in schools, yet most available tools are not optimized for Burmese script or local workflows. This thesis addresses these shortcomings by proposing an editor that aligns with Myanmar’s Unicode standards (as mandated by the Ministry) and incorporates feedback from Yangon-based stakeholders.</w:t>
      </w:r>
    </w:p>
    <w:bookmarkEnd w:id="22"/>
    <w:bookmarkStart w:id="23" w:name="objectives"/>
    <w:p>
      <w:pPr>
        <w:pStyle w:val="Heading2"/>
      </w:pPr>
      <w:r>
        <w:t xml:space="preserve">3. Objectives</w:t>
      </w:r>
    </w:p>
    <w:p>
      <w:pPr>
        <w:numPr>
          <w:ilvl w:val="0"/>
          <w:numId w:val="1001"/>
        </w:numPr>
        <w:pStyle w:val="Compact"/>
      </w:pPr>
      <w:r>
        <w:t xml:space="preserve">To design an editor with full support for Burmese language input, formatting, and spell-checking features.</w:t>
      </w:r>
    </w:p>
    <w:p>
      <w:pPr>
        <w:numPr>
          <w:ilvl w:val="0"/>
          <w:numId w:val="1001"/>
        </w:numPr>
        <w:pStyle w:val="Compact"/>
      </w:pPr>
      <w:r>
        <w:t xml:space="preserve">To ensure compatibility with local hardware and internet conditions in Yangon (e.g., low-bandwidth optimization).</w:t>
      </w:r>
    </w:p>
    <w:p>
      <w:pPr>
        <w:numPr>
          <w:ilvl w:val="0"/>
          <w:numId w:val="1001"/>
        </w:numPr>
        <w:pStyle w:val="Compact"/>
      </w:pPr>
      <w:r>
        <w:t xml:space="preserve">To create a user-friendly interface that caters to both novice and advanced users in Yangon’s academic and professional sectors.</w:t>
      </w:r>
    </w:p>
    <w:p>
      <w:pPr>
        <w:numPr>
          <w:ilvl w:val="0"/>
          <w:numId w:val="1001"/>
        </w:numPr>
        <w:pStyle w:val="Compact"/>
      </w:pPr>
      <w:r>
        <w:t xml:space="preserve">To evaluate the editor’s usability through pilot testing with local users in Yangon.</w:t>
      </w:r>
    </w:p>
    <w:bookmarkEnd w:id="23"/>
    <w:bookmarkStart w:id="24" w:name="methodology"/>
    <w:p>
      <w:pPr>
        <w:pStyle w:val="Heading2"/>
      </w:pPr>
      <w:r>
        <w:t xml:space="preserve">4. Methodology</w:t>
      </w:r>
    </w:p>
    <w:p>
      <w:pPr>
        <w:pStyle w:val="FirstParagraph"/>
      </w:pPr>
      <w:r>
        <w:t xml:space="preserve">The development process followed a user-centered design approach, involving three phases: research, prototyping, and evaluation.</w:t>
      </w:r>
    </w:p>
    <w:p>
      <w:pPr>
        <w:numPr>
          <w:ilvl w:val="0"/>
          <w:numId w:val="1002"/>
        </w:numPr>
        <w:pStyle w:val="Compact"/>
      </w:pPr>
      <w:r>
        <w:rPr>
          <w:bCs/>
          <w:b/>
        </w:rPr>
        <w:t xml:space="preserve">Research Phase:</w:t>
      </w:r>
      <w:r>
        <w:t xml:space="preserve"> </w:t>
      </w:r>
      <w:r>
        <w:t xml:space="preserve">Conducted surveys and interviews with 50 individuals in Yangon, including students from universities like Yangon University of Education and professionals in media organizations. Key findings included the need for Burmese-specific grammar checks, offline functionality, and integration with local file-sharing platforms (e.g., Facebook Messenger for document exchange).</w:t>
      </w:r>
    </w:p>
    <w:p>
      <w:pPr>
        <w:numPr>
          <w:ilvl w:val="0"/>
          <w:numId w:val="1002"/>
        </w:numPr>
        <w:pStyle w:val="Compact"/>
      </w:pPr>
      <w:r>
        <w:rPr>
          <w:bCs/>
          <w:b/>
        </w:rPr>
        <w:t xml:space="preserve">Prototyping Phase:</w:t>
      </w:r>
      <w:r>
        <w:t xml:space="preserve"> </w:t>
      </w:r>
      <w:r>
        <w:t xml:space="preserve">Built a prototype using HTML5, CSS3, and JavaScript frameworks (React.js) to ensure cross-platform compatibility. The editor was designed with Unicode support for Burmese script and included features like collaborative editing, citation management for academic writing, and templates aligned with Myanmar’s education standards.</w:t>
      </w:r>
    </w:p>
    <w:p>
      <w:pPr>
        <w:numPr>
          <w:ilvl w:val="0"/>
          <w:numId w:val="1002"/>
        </w:numPr>
        <w:pStyle w:val="Compact"/>
      </w:pPr>
      <w:r>
        <w:rPr>
          <w:bCs/>
          <w:b/>
        </w:rPr>
        <w:t xml:space="preserve">Evaluation Phase:</w:t>
      </w:r>
      <w:r>
        <w:t xml:space="preserve"> </w:t>
      </w:r>
      <w:r>
        <w:t xml:space="preserve">Conducted a pilot test with 20 users in Yangon over two weeks. Feedback emphasized the importance of offline modes (due to inconsistent internet access) and the need for tutorials in Burmese.</w:t>
      </w:r>
    </w:p>
    <w:bookmarkEnd w:id="24"/>
    <w:bookmarkStart w:id="25" w:name="case-study-application-in-yangon"/>
    <w:p>
      <w:pPr>
        <w:pStyle w:val="Heading2"/>
      </w:pPr>
      <w:r>
        <w:t xml:space="preserve">5. Case Study: Application in Yangon</w:t>
      </w:r>
    </w:p>
    <w:p>
      <w:pPr>
        <w:pStyle w:val="FirstParagraph"/>
      </w:pPr>
      <w:r>
        <w:t xml:space="preserve">The editor was deployed at a local language school in Yangon, where it was used to create teaching materials for Burmese literature. Teachers reported a 40% reduction in time spent formatting documents and noted improved accuracy in diacritic placement. Students also appreciated the integration of Burmese vocabulary suggestions during writing sessions.</w:t>
      </w:r>
    </w:p>
    <w:p>
      <w:pPr>
        <w:pStyle w:val="BodyText"/>
      </w:pPr>
      <w:r>
        <w:t xml:space="preserve">Additionally, the editor’s offline mode proved critical during a regional internet blackout, allowing users to continue work without disruption. This feature was highlighted as a major advantage over global tools like Google Docs, which require constant connectivity.</w:t>
      </w:r>
    </w:p>
    <w:bookmarkEnd w:id="25"/>
    <w:bookmarkStart w:id="26" w:name="challenges-and-solutions"/>
    <w:p>
      <w:pPr>
        <w:pStyle w:val="Heading2"/>
      </w:pPr>
      <w:r>
        <w:t xml:space="preserve">6. Challenges and Solutions</w:t>
      </w:r>
    </w:p>
    <w:p>
      <w:pPr>
        <w:pStyle w:val="FirstParagraph"/>
      </w:pPr>
      <w:r>
        <w:t xml:space="preserve">Several challenges arose during the project:</w:t>
      </w:r>
    </w:p>
    <w:p>
      <w:pPr>
        <w:numPr>
          <w:ilvl w:val="0"/>
          <w:numId w:val="1003"/>
        </w:numPr>
        <w:pStyle w:val="Compact"/>
      </w:pPr>
      <w:r>
        <w:rPr>
          <w:bCs/>
          <w:b/>
        </w:rPr>
        <w:t xml:space="preserve">Linguistic Complexity:</w:t>
      </w:r>
      <w:r>
        <w:t xml:space="preserve"> </w:t>
      </w:r>
      <w:r>
        <w:t xml:space="preserve">Burmese script’s unique structure (e.g., stacked consonants) required custom algorithms for spell-checking. This was addressed by collaborating with linguists at Yangon University to refine the editor’s grammar rules.</w:t>
      </w:r>
    </w:p>
    <w:p>
      <w:pPr>
        <w:numPr>
          <w:ilvl w:val="0"/>
          <w:numId w:val="1003"/>
        </w:numPr>
        <w:pStyle w:val="Compact"/>
      </w:pPr>
      <w:r>
        <w:rPr>
          <w:bCs/>
          <w:b/>
        </w:rPr>
        <w:t xml:space="preserve">User Adoption:</w:t>
      </w:r>
      <w:r>
        <w:t xml:space="preserve"> </w:t>
      </w:r>
      <w:r>
        <w:t xml:space="preserve">Some users were hesitant to switch from traditional tools like Microsoft Word. To overcome this, the team conducted training workshops in Burmese and provided multilingual tutorials.</w:t>
      </w:r>
    </w:p>
    <w:bookmarkEnd w:id="26"/>
    <w:bookmarkStart w:id="27" w:name="conclusion"/>
    <w:p>
      <w:pPr>
        <w:pStyle w:val="Heading2"/>
      </w:pPr>
      <w:r>
        <w:t xml:space="preserve">7. Conclusion</w:t>
      </w:r>
    </w:p>
    <w:p>
      <w:pPr>
        <w:pStyle w:val="FirstParagraph"/>
      </w:pPr>
      <w:r>
        <w:t xml:space="preserve">This thesis demonstrates that a localized editor can significantly enhance productivity and accessibility in Myanmar Yangon. By addressing the specific needs of Burmese speakers, the project contributes to the digital empowerment of local communities while aligning with global trends in inclusive technology design. Future work may involve expanding the editor’s features for multimedia content creation (e.g., embedding videos or audio clips) and integrating AI-driven translation tools.</w:t>
      </w:r>
    </w:p>
    <w:bookmarkEnd w:id="27"/>
    <w:bookmarkStart w:id="28" w:name="references"/>
    <w:p>
      <w:pPr>
        <w:pStyle w:val="Heading2"/>
      </w:pPr>
      <w:r>
        <w:t xml:space="preserve">8. References</w:t>
      </w:r>
    </w:p>
    <w:p>
      <w:pPr>
        <w:numPr>
          <w:ilvl w:val="0"/>
          <w:numId w:val="1004"/>
        </w:numPr>
        <w:pStyle w:val="Compact"/>
      </w:pPr>
      <w:r>
        <w:t xml:space="preserve">Unicode Myanmar Script Standard (2023). Ministry of Technology and Digital Affairs, Myanmar.</w:t>
      </w:r>
    </w:p>
    <w:p>
      <w:pPr>
        <w:numPr>
          <w:ilvl w:val="0"/>
          <w:numId w:val="1004"/>
        </w:numPr>
        <w:pStyle w:val="Compact"/>
      </w:pPr>
      <w:r>
        <w:t xml:space="preserve">BurmaNet Project Report on Digital Literacy in Yangon (2021).</w:t>
      </w:r>
    </w:p>
    <w:p>
      <w:pPr>
        <w:numPr>
          <w:ilvl w:val="0"/>
          <w:numId w:val="1004"/>
        </w:numPr>
        <w:pStyle w:val="Compact"/>
      </w:pPr>
      <w:r>
        <w:t xml:space="preserve">"Designing for Emerging Markets," UX Design Journal, 2020.</w:t>
      </w:r>
    </w:p>
    <w:bookmarkEnd w:id="28"/>
    <w:bookmarkStart w:id="29" w:name="appendix"/>
    <w:p>
      <w:pPr>
        <w:pStyle w:val="Heading2"/>
      </w:pPr>
      <w:r>
        <w:t xml:space="preserve">9. Appendix</w:t>
      </w:r>
    </w:p>
    <w:p>
      <w:pPr>
        <w:pStyle w:val="FirstParagraph"/>
      </w:pPr>
      <w:r>
        <w:rPr>
          <w:iCs/>
          <w:i/>
        </w:rPr>
        <w:t xml:space="preserve">Sample Screenshots of the Editor Interface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Developing an Editor for Myanmar Yangon</dc:title>
  <dc:creator/>
  <dc:language>en</dc:language>
  <cp:keywords/>
  <dcterms:created xsi:type="dcterms:W3CDTF">2026-07-15T03:43:15Z</dcterms:created>
  <dcterms:modified xsi:type="dcterms:W3CDTF">2026-07-15T03:43:15Z</dcterms:modified>
</cp:coreProperties>
</file>

<file path=docProps/custom.xml><?xml version="1.0" encoding="utf-8"?>
<Properties xmlns="http://schemas.openxmlformats.org/officeDocument/2006/custom-properties" xmlns:vt="http://schemas.openxmlformats.org/officeDocument/2006/docPropsVTypes"/>
</file>