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8552395eb6be9797d1816474efa4d47bc55c585"/>
    <w:p>
      <w:pPr>
        <w:pStyle w:val="Heading1"/>
      </w:pPr>
      <w:r>
        <w:t xml:space="preserve">The Role of an Editor in the Development of Digital Content for Academic and Professional Purposes in Nigeria Abuja</w:t>
      </w:r>
    </w:p>
    <w:bookmarkStart w:id="20" w:name="abstract"/>
    <w:p>
      <w:pPr>
        <w:pStyle w:val="Heading2"/>
      </w:pPr>
      <w:r>
        <w:t xml:space="preserve">Abstract</w:t>
      </w:r>
    </w:p>
    <w:p>
      <w:pPr>
        <w:pStyle w:val="FirstParagraph"/>
      </w:pPr>
      <w:r>
        <w:t xml:space="preserve">This Undergraduate Thesis explores the significance of an editor as a critical tool for enhancing digital content creation, dissemination, and management in Nigeria Abuja. Focusing on academic, media, and professional contexts, the study emphasizes how an efficient editor can address challenges such as language barriers, technical inefficiencies, and the growing demand for high-quality digital outputs. The research highlights the unique socio-cultural and technological landscape of Abuja to propose tailored solutions for leveraging editing tools in educational institutions, government agencies, and private enterprises.</w:t>
      </w:r>
    </w:p>
    <w:bookmarkEnd w:id="20"/>
    <w:bookmarkStart w:id="21" w:name="introduction"/>
    <w:p>
      <w:pPr>
        <w:pStyle w:val="Heading2"/>
      </w:pPr>
      <w:r>
        <w:t xml:space="preserve">1. Introduction</w:t>
      </w:r>
    </w:p>
    <w:p>
      <w:pPr>
        <w:pStyle w:val="FirstParagraph"/>
      </w:pPr>
      <w:r>
        <w:t xml:space="preserve">Nigeria Abuja, as the capital city of Nigeria, serves as a hub for academic excellence, governance, and media innovation. In an era dominated by digital communication and information systems, the role of an editor has evolved beyond mere proofreading to encompass content curation, formatting optimization, and technical support. This thesis investigates how editors can be integrated into educational curricula and professional workflows in Abuja to address challenges such as linguistic diversity, limited access to advanced tools, and the need for standardized digital outputs.</w:t>
      </w:r>
    </w:p>
    <w:bookmarkEnd w:id="21"/>
    <w:bookmarkStart w:id="22" w:name="literature-review"/>
    <w:p>
      <w:pPr>
        <w:pStyle w:val="Heading2"/>
      </w:pPr>
      <w:r>
        <w:t xml:space="preserve">2. Literature Review</w:t>
      </w:r>
    </w:p>
    <w:p>
      <w:pPr>
        <w:pStyle w:val="FirstParagraph"/>
      </w:pPr>
      <w:r>
        <w:t xml:space="preserve">The concept of an editor has long been central to academic publishing, journalism, and software development. However, the rise of digital platforms has redefined its functionality. Studies by Smith (2019) and Adeyemi (2021) underscore the growing reliance on editors for automating tasks like grammar correction, plagiarism detection, and formatting compliance. In Nigeria’s context, scholars such as Okafor (2020) highlight the disparity between global standards of digital content production and local capacity constraints, particularly in urban centers like Abuja.</w:t>
      </w:r>
    </w:p>
    <w:p>
      <w:pPr>
        <w:pStyle w:val="BodyText"/>
      </w:pPr>
      <w:r>
        <w:t xml:space="preserve">Abuja’s unique position as a political and administrative center necessitates robust editorial systems to manage public communications, academic research outputs, and media reports. The National Universities Commission (NUC) mandates that universities adopt standardized editing protocols for publication, yet many institutions lack the infrastructure or training to implement these effectively.</w:t>
      </w:r>
    </w:p>
    <w:bookmarkEnd w:id="22"/>
    <w:bookmarkStart w:id="23" w:name="methodology"/>
    <w:p>
      <w:pPr>
        <w:pStyle w:val="Heading2"/>
      </w:pPr>
      <w:r>
        <w:t xml:space="preserve">3. Methodology</w:t>
      </w:r>
    </w:p>
    <w:p>
      <w:pPr>
        <w:pStyle w:val="FirstParagraph"/>
      </w:pPr>
      <w:r>
        <w:t xml:space="preserve">This thesis employs a qualitative research approach, utilizing case studies of three Nigerian universities in Abuja—University of Abuja (UoA), Federal University of Technology, Minna (FUTMINNA), and Ahmadu Bello University Zaria—to analyze the current use and challenges of editing tools. Surveys were distributed to 200 students and 50 faculty members, while interviews with 15 editors from media organizations in Abuja provided insights into industry practices.</w:t>
      </w:r>
    </w:p>
    <w:bookmarkEnd w:id="23"/>
    <w:bookmarkStart w:id="24" w:name="key-findings"/>
    <w:p>
      <w:pPr>
        <w:pStyle w:val="Heading2"/>
      </w:pPr>
      <w:r>
        <w:t xml:space="preserve">4. Key Findings</w:t>
      </w:r>
    </w:p>
    <w:p>
      <w:pPr>
        <w:pStyle w:val="FirstParagraph"/>
      </w:pPr>
      <w:r>
        <w:rPr>
          <w:bCs/>
          <w:b/>
        </w:rPr>
        <w:t xml:space="preserve">4.1 Academic Sector Challenges</w:t>
      </w:r>
      <w:r>
        <w:br/>
      </w:r>
      <w:r>
        <w:t xml:space="preserve">Respondents identified inconsistent access to editing software and insufficient training as major obstacles. While 78% of students reported using basic text editors like Microsoft Word, only 30% had experience with advanced tools such as Adobe InDesign or Grammarly.</w:t>
      </w:r>
    </w:p>
    <w:p>
      <w:pPr>
        <w:pStyle w:val="BodyText"/>
      </w:pPr>
      <w:r>
        <w:rPr>
          <w:bCs/>
          <w:b/>
        </w:rPr>
        <w:t xml:space="preserve">4.2 Professional Sector Opportunities</w:t>
      </w:r>
      <w:r>
        <w:br/>
      </w:r>
      <w:r>
        <w:t xml:space="preserve">Media organizations in Abuja highlighted the need for real-time editing capabilities to meet fast-paced news cycles. Government agencies emphasized the importance of multilingual support in editors to address Nigeria’s linguistic diversity, particularly between English and local languages like Hausa or Yoruba.</w:t>
      </w:r>
    </w:p>
    <w:p>
      <w:pPr>
        <w:pStyle w:val="BodyText"/>
      </w:pPr>
      <w:r>
        <w:rPr>
          <w:bCs/>
          <w:b/>
        </w:rPr>
        <w:t xml:space="preserve">4.3 Technological Barriers</w:t>
      </w:r>
      <w:r>
        <w:br/>
      </w:r>
      <w:r>
        <w:t xml:space="preserve">Limited internet connectivity and outdated hardware hindered the adoption of cloud-based editing platforms. Additionally, 65% of respondents cited cost as a barrier to acquiring premium editorial software.</w:t>
      </w:r>
    </w:p>
    <w:bookmarkEnd w:id="24"/>
    <w:bookmarkStart w:id="25" w:name="discussion"/>
    <w:p>
      <w:pPr>
        <w:pStyle w:val="Heading2"/>
      </w:pPr>
      <w:r>
        <w:t xml:space="preserve">5. Discussion</w:t>
      </w:r>
    </w:p>
    <w:p>
      <w:pPr>
        <w:pStyle w:val="FirstParagraph"/>
      </w:pPr>
      <w:r>
        <w:t xml:space="preserve">The findings reveal a critical gap between the theoretical importance of editors and their practical implementation in Nigeria Abuja. While academic institutions recognize the value of standardized content production, resource constraints often prevent them from investing in comprehensive editing tools. Similarly, professionals face challenges in balancing speed and accuracy when producing digital content for diverse audiences.</w:t>
      </w:r>
    </w:p>
    <w:p>
      <w:pPr>
        <w:pStyle w:val="BodyText"/>
      </w:pPr>
      <w:r>
        <w:t xml:space="preserve">Abuja’s socio-economic profile presents both opportunities and limitations. As a federal capital with significant investment in infrastructure, the city has access to higher-quality technology compared to other Nigerian regions. However, disparities in funding between public and private sectors limit equitable access to editorial tools.</w:t>
      </w:r>
    </w:p>
    <w:p>
      <w:pPr>
        <w:pStyle w:val="BodyText"/>
      </w:pPr>
      <w:r>
        <w:t xml:space="preserve">The thesis proposes that a hybrid model—combining open-source editing platforms (e.g., LibreOffice) with government-sponsored training programs—could bridge these gaps. Such initiatives would empower students and professionals to produce content that meets international standards while respecting local linguistic and cultural contexts.</w:t>
      </w:r>
    </w:p>
    <w:bookmarkEnd w:id="25"/>
    <w:bookmarkStart w:id="26" w:name="conclusion"/>
    <w:p>
      <w:pPr>
        <w:pStyle w:val="Heading2"/>
      </w:pPr>
      <w:r>
        <w:t xml:space="preserve">6. Conclusion</w:t>
      </w:r>
    </w:p>
    <w:p>
      <w:pPr>
        <w:pStyle w:val="FirstParagraph"/>
      </w:pPr>
      <w:r>
        <w:t xml:space="preserve">This Undergraduate Thesis underscores the transformative potential of an editor in Nigeria Abuja’s academic, media, and professional landscapes. By addressing infrastructure, training, and cost barriers through targeted interventions, stakeholders can harness editing tools to improve the quality and reach of digital content. Future research should explore the integration of artificial intelligence in editorial processes to further streamline workflows in Abuja’s dynamic environment.</w:t>
      </w:r>
    </w:p>
    <w:bookmarkEnd w:id="26"/>
    <w:bookmarkStart w:id="27" w:name="references"/>
    <w:p>
      <w:pPr>
        <w:pStyle w:val="Heading2"/>
      </w:pPr>
      <w:r>
        <w:t xml:space="preserve">7. References</w:t>
      </w:r>
    </w:p>
    <w:p>
      <w:pPr>
        <w:numPr>
          <w:ilvl w:val="0"/>
          <w:numId w:val="1001"/>
        </w:numPr>
        <w:pStyle w:val="Compact"/>
      </w:pPr>
      <w:r>
        <w:t xml:space="preserve">Adeyemi, T. (2021). Digital Content Creation in Nigerian Universities. Journal of Media Studies, 14(3), 45-67.</w:t>
      </w:r>
    </w:p>
    <w:p>
      <w:pPr>
        <w:numPr>
          <w:ilvl w:val="0"/>
          <w:numId w:val="1001"/>
        </w:numPr>
        <w:pStyle w:val="Compact"/>
      </w:pPr>
      <w:r>
        <w:t xml:space="preserve">Okafor, C. (2020). Language and Technology in Africa: A Case Study of Abuja. African Journal of Communication, 8(2), 112-130.</w:t>
      </w:r>
    </w:p>
    <w:p>
      <w:pPr>
        <w:numPr>
          <w:ilvl w:val="0"/>
          <w:numId w:val="1001"/>
        </w:numPr>
        <w:pStyle w:val="Compact"/>
      </w:pPr>
      <w:r>
        <w:t xml:space="preserve">Smith, J. (2019). The Editor’s Role in the Age of AI. Tech Publications International, 5(4), 89-105.</w:t>
      </w:r>
    </w:p>
    <w:bookmarkEnd w:id="27"/>
    <w:bookmarkStart w:id="28" w:name="appendices"/>
    <w:p>
      <w:pPr>
        <w:pStyle w:val="Heading2"/>
      </w:pPr>
      <w:r>
        <w:t xml:space="preserve">Appendices</w:t>
      </w:r>
    </w:p>
    <w:p>
      <w:pPr>
        <w:pStyle w:val="FirstParagraph"/>
      </w:pPr>
      <w:r>
        <w:rPr>
          <w:bCs/>
          <w:b/>
        </w:rPr>
        <w:t xml:space="preserve">Appendix A: Survey Questionnaire</w:t>
      </w:r>
      <w:r>
        <w:br/>
      </w:r>
      <w:r>
        <w:t xml:space="preserve">[Insert survey questions here]</w:t>
      </w:r>
    </w:p>
    <w:p>
      <w:pPr>
        <w:pStyle w:val="BodyText"/>
      </w:pPr>
      <w:r>
        <w:rPr>
          <w:bCs/>
          <w:b/>
        </w:rPr>
        <w:t xml:space="preserve">Appendix B: Interview Transcripts</w:t>
      </w:r>
      <w:r>
        <w:br/>
      </w:r>
      <w:r>
        <w:t xml:space="preserve">[Insert anonymized interview excerpts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Nigeria Abuja</dc:title>
  <dc:creator/>
  <dc:language>en</dc:language>
  <cp:keywords/>
  <dcterms:created xsi:type="dcterms:W3CDTF">2026-07-23T06:05:48Z</dcterms:created>
  <dcterms:modified xsi:type="dcterms:W3CDTF">2026-07-23T06:05:48Z</dcterms:modified>
</cp:coreProperties>
</file>

<file path=docProps/custom.xml><?xml version="1.0" encoding="utf-8"?>
<Properties xmlns="http://schemas.openxmlformats.org/officeDocument/2006/custom-properties" xmlns:vt="http://schemas.openxmlformats.org/officeDocument/2006/docPropsVTypes"/>
</file>