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744bab9339151c7be08a0e88e3dc91341c81342"/>
    <w:p>
      <w:pPr>
        <w:pStyle w:val="Heading1"/>
      </w:pPr>
      <w:r>
        <w:t xml:space="preserve">Undergraduate Thesis: The Development of a Customized Editor for Academic and Professional Use in Singapore, Singapore</w:t>
      </w:r>
    </w:p>
    <w:p>
      <w:pPr>
        <w:pStyle w:val="FirstParagraph"/>
      </w:pPr>
      <w:r>
        <w:t xml:space="preserve">This Undergraduate Thesis explores the design, functionality, and implementation of a specialized editor tailored to meet the unique needs of academic and professional users in Singapore. Given Singapore’s status as a global hub for education, technology innovation, and multilingual communication, this document emphasizes how an Editor optimized for the context of</w:t>
      </w:r>
      <w:r>
        <w:t xml:space="preserve"> </w:t>
      </w:r>
      <w:r>
        <w:rPr>
          <w:bCs/>
          <w:b/>
        </w:rPr>
        <w:t xml:space="preserve">Singapore Singapore</w:t>
      </w:r>
      <w:r>
        <w:t xml:space="preserve"> </w:t>
      </w:r>
      <w:r>
        <w:t xml:space="preserve">can enhance productivity, compliance with local regulations, and cross-cultural collaboration. The research investigates the challenges posed by linguistic diversity, regulatory frameworks (such as data privacy laws), and regional workflows in Singapore’s academic institutions and corporate sectors. It concludes with a proposal for an Editor that integrates these requirements into a single platform.</w:t>
      </w:r>
    </w:p>
    <w:bookmarkStart w:id="20" w:name="introduction"/>
    <w:p>
      <w:pPr>
        <w:pStyle w:val="Heading2"/>
      </w:pPr>
      <w:r>
        <w:t xml:space="preserve">Introduction</w:t>
      </w:r>
    </w:p>
    <w:p>
      <w:pPr>
        <w:pStyle w:val="FirstParagraph"/>
      </w:pPr>
      <w:r>
        <w:t xml:space="preserve">The role of an Editor in both academic and professional settings cannot be overstated. From formatting research papers to refining technical documentation, Editors are essential tools for ensuring clarity, consistency, and compliance with institutional standards. However, the specific demands of users in Singapore necessitate a unique approach to Editor design. Singapore is a multicultural society where English is the lingua franca but coexists with Chinese, Malay, and Tamil languages. This linguistic diversity requires an Editor that supports multilingual text processing while adhering to local formatting conventions (e.g., date/time formats, currency symbols). Furthermore, Singapore’s stringent data protection laws (under the Personal Data Protection Act 2012) demand secure handling of sensitive information. This Thesis addresses these challenges by proposing a specialized Editor for</w:t>
      </w:r>
      <w:r>
        <w:t xml:space="preserve"> </w:t>
      </w:r>
      <w:r>
        <w:rPr>
          <w:bCs/>
          <w:b/>
        </w:rPr>
        <w:t xml:space="preserve">Singapore Singapore</w:t>
      </w:r>
      <w:r>
        <w:t xml:space="preserve">, designed to meet the nuanced needs of its users.</w:t>
      </w:r>
    </w:p>
    <w:bookmarkEnd w:id="20"/>
    <w:bookmarkStart w:id="21" w:name="literature-review"/>
    <w:p>
      <w:pPr>
        <w:pStyle w:val="Heading2"/>
      </w:pPr>
      <w:r>
        <w:t xml:space="preserve">Literature Review</w:t>
      </w:r>
    </w:p>
    <w:p>
      <w:pPr>
        <w:pStyle w:val="FirstParagraph"/>
      </w:pPr>
      <w:r>
        <w:t xml:space="preserve">The existing body of literature on digital Editors highlights their importance in streamlining workflows and reducing errors in document creation. Tools like Microsoft Word, Google Docs, and LaTeX are widely used but often lack customization for region-specific requirements. For instance, multilingual support in these platforms is limited to basic translation tools rather than comprehensive language processing tailored to Singapore’s context. Similarly, compliance with local regulations such as the Personal Data Protection Act (PDPA) is not a standard feature in most Editors.</w:t>
      </w:r>
    </w:p>
    <w:p>
      <w:pPr>
        <w:pStyle w:val="BodyText"/>
      </w:pPr>
      <w:r>
        <w:t xml:space="preserve">Research by Lee and Tan (2021) underscores the challenges faced by academic researchers in Singapore due to inconsistent formatting guidelines across institutions. They note that a lack of localized tools forces users to manually adjust documents, increasing time spent on non-core tasks. Additionally, corporate environments in Singapore require Editors that integrate seamlessly with local enterprise resource planning (ERP) systems and e-learning platforms like Moodle or LMS-365. This Thesis builds on these findings by proposing an Editor that addresses these gaps through localized features and regulatory compliance.</w:t>
      </w:r>
    </w:p>
    <w:bookmarkEnd w:id="21"/>
    <w:bookmarkStart w:id="22" w:name="methodology"/>
    <w:p>
      <w:pPr>
        <w:pStyle w:val="Heading2"/>
      </w:pPr>
      <w:r>
        <w:t xml:space="preserve">Methodology</w:t>
      </w:r>
    </w:p>
    <w:p>
      <w:pPr>
        <w:pStyle w:val="FirstParagraph"/>
      </w:pPr>
      <w:r>
        <w:t xml:space="preserve">This research employs a qualitative approach, combining case studies, stakeholder interviews, and analysis of existing digital tools. Data was collected from 15 participants across Singapore’s academic institutions and corporate sectors to identify common pain points in current Editors. Key themes included the need for multilingual support (particularly for Chinese-English hybrid texts), compliance with local data protection laws, and integration with region-specific software ecosystems.</w:t>
      </w:r>
    </w:p>
    <w:p>
      <w:pPr>
        <w:pStyle w:val="BodyText"/>
      </w:pPr>
      <w:r>
        <w:t xml:space="preserve">The proposed Editor is conceptualized through a modular framework that includes:</w:t>
      </w:r>
      <w:r>
        <w:t xml:space="preserve"> </w:t>
      </w:r>
      <w:r>
        <w:t xml:space="preserve">1.</w:t>
      </w:r>
      <w:r>
        <w:t xml:space="preserve"> </w:t>
      </w:r>
      <w:r>
        <w:rPr>
          <w:bCs/>
          <w:b/>
        </w:rPr>
        <w:t xml:space="preserve">Multilingual Processing:</w:t>
      </w:r>
      <w:r>
        <w:t xml:space="preserve"> </w:t>
      </w:r>
      <w:r>
        <w:t xml:space="preserve">Support for English, Chinese (Simplified), Malay, and Tamil, with automatic language detection and grammar checking tailored to Singapore’s dialects.</w:t>
      </w:r>
      <w:r>
        <w:t xml:space="preserve"> </w:t>
      </w:r>
      <w:r>
        <w:t xml:space="preserve">2.</w:t>
      </w:r>
      <w:r>
        <w:t xml:space="preserve"> </w:t>
      </w:r>
      <w:r>
        <w:rPr>
          <w:bCs/>
          <w:b/>
        </w:rPr>
        <w:t xml:space="preserve">Localization Tools:</w:t>
      </w:r>
      <w:r>
        <w:t xml:space="preserve"> </w:t>
      </w:r>
      <w:r>
        <w:t xml:space="preserve">Customizable date/time formats (e.g., 04/12/2023 for DD/MM/YYYY), currency symbols ($SGD), and regional settings for academic citations (APA, IEEE) aligned with Singapore standards.</w:t>
      </w:r>
      <w:r>
        <w:t xml:space="preserve"> </w:t>
      </w:r>
      <w:r>
        <w:t xml:space="preserve">3.</w:t>
      </w:r>
      <w:r>
        <w:t xml:space="preserve"> </w:t>
      </w:r>
      <w:r>
        <w:rPr>
          <w:bCs/>
          <w:b/>
        </w:rPr>
        <w:t xml:space="preserve">Data Security Features:</w:t>
      </w:r>
      <w:r>
        <w:t xml:space="preserve"> </w:t>
      </w:r>
      <w:r>
        <w:t xml:space="preserve">Integration of end-to-end encryption and PDPA-compliant data handling protocols to ensure user privacy.</w:t>
      </w:r>
      <w:r>
        <w:t xml:space="preserve"> </w:t>
      </w:r>
      <w:r>
        <w:t xml:space="preserve">4.</w:t>
      </w:r>
      <w:r>
        <w:t xml:space="preserve"> </w:t>
      </w:r>
      <w:r>
        <w:rPr>
          <w:bCs/>
          <w:b/>
        </w:rPr>
        <w:t xml:space="preserve">Integration Capabilities:</w:t>
      </w:r>
      <w:r>
        <w:t xml:space="preserve"> </w:t>
      </w:r>
      <w:r>
        <w:t xml:space="preserve">Compatibility with ERP systems like SAP, as well as local e-learning platforms and research databases (e.g., NUS Library, SHERPA/ROMEO).</w:t>
      </w:r>
    </w:p>
    <w:bookmarkEnd w:id="22"/>
    <w:bookmarkStart w:id="23" w:name="discussion"/>
    <w:p>
      <w:pPr>
        <w:pStyle w:val="Heading2"/>
      </w:pPr>
      <w:r>
        <w:t xml:space="preserve">Discussion</w:t>
      </w:r>
    </w:p>
    <w:p>
      <w:pPr>
        <w:pStyle w:val="FirstParagraph"/>
      </w:pPr>
      <w:r>
        <w:t xml:space="preserve">The proposed Editor for</w:t>
      </w:r>
      <w:r>
        <w:t xml:space="preserve"> </w:t>
      </w:r>
      <w:r>
        <w:rPr>
          <w:bCs/>
          <w:b/>
        </w:rPr>
        <w:t xml:space="preserve">Singapore Singapore</w:t>
      </w:r>
      <w:r>
        <w:t xml:space="preserve"> </w:t>
      </w:r>
      <w:r>
        <w:t xml:space="preserve">offers several advantages over existing tools. Its multilingual capabilities address the linguistic diversity of Singapore’s population, enabling users to produce documents in their preferred language while maintaining consistency across academic or corporate outputs. For instance, a researcher writing a thesis with bilingual footnotes can rely on the Editor to auto-detect and format Chinese characters correctly alongside English text.</w:t>
      </w:r>
    </w:p>
    <w:p>
      <w:pPr>
        <w:pStyle w:val="BodyText"/>
      </w:pPr>
      <w:r>
        <w:t xml:space="preserve">The localization features are equally critical. In Singapore, where business and education systems often require adherence to specific regional standards (e.g., time zones, currency), an Editor that automatically adjusts formatting reduces manual errors. This is particularly relevant for students collaborating on international projects who must ensure their documents comply with both local and global norms.</w:t>
      </w:r>
    </w:p>
    <w:p>
      <w:pPr>
        <w:pStyle w:val="BodyText"/>
      </w:pPr>
      <w:r>
        <w:t xml:space="preserve">Data security remains a cornerstone of the design. By incorporating PDPA-compliant encryption protocols, the Editor ensures that sensitive information (e.g., student records, corporate data) is protected against unauthorized access. This is vital for academic institutions handling personal data under Singapore’s regulatory framework.</w:t>
      </w:r>
    </w:p>
    <w:p>
      <w:pPr>
        <w:pStyle w:val="BodyText"/>
      </w:pPr>
      <w:r>
        <w:t xml:space="preserve">Integration with local software ecosystems further enhances usability. For example, the Editor can synchronize with ERP systems used by Singapore-based companies to generate reports directly from internal databases. Similarly, its compatibility with e-learning platforms allows professors to create and distribute course materials without requiring additional formatting steps.</w:t>
      </w:r>
    </w:p>
    <w:bookmarkEnd w:id="23"/>
    <w:bookmarkStart w:id="24" w:name="conclusion"/>
    <w:p>
      <w:pPr>
        <w:pStyle w:val="Heading2"/>
      </w:pPr>
      <w:r>
        <w:t xml:space="preserve">Conclusion</w:t>
      </w:r>
    </w:p>
    <w:p>
      <w:pPr>
        <w:pStyle w:val="FirstParagraph"/>
      </w:pPr>
      <w:r>
        <w:t xml:space="preserve">This Undergraduate Thesis presents a comprehensive case for the development of an Editor tailored to the specific needs of</w:t>
      </w:r>
      <w:r>
        <w:t xml:space="preserve"> </w:t>
      </w:r>
      <w:r>
        <w:rPr>
          <w:bCs/>
          <w:b/>
        </w:rPr>
        <w:t xml:space="preserve">Singapore Singapore</w:t>
      </w:r>
      <w:r>
        <w:t xml:space="preserve">. By addressing linguistic diversity, regulatory compliance, and regional workflow requirements, such an Editor can significantly improve efficiency in both academic and professional contexts. The proposed framework not only meets the demands of Singapore’s unique environment but also sets a precedent for localized digital tools in multicultural societies. Future research should focus on prototyping this Editor through software development cycles and testing its efficacy with real-world users in Singapore.</w:t>
      </w:r>
    </w:p>
    <w:p>
      <w:pPr>
        <w:pStyle w:val="BodyText"/>
      </w:pPr>
      <w:r>
        <w:t xml:space="preserve">In conclusion, the integration of regional specificity into digital tools like Editors is essential for optimizing user experience in</w:t>
      </w:r>
      <w:r>
        <w:t xml:space="preserve"> </w:t>
      </w:r>
      <w:r>
        <w:rPr>
          <w:bCs/>
          <w:b/>
        </w:rPr>
        <w:t xml:space="preserve">Singapore Singapore</w:t>
      </w:r>
      <w:r>
        <w:t xml:space="preserve">. This Thesis underscores the potential of such innovations to bridge gaps between global standards and local needs, ensuring that technology serves as a catalyst for productivity rather than a barrier.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2026-07-21T08:14:01Z</dcterms:created>
  <dcterms:modified xsi:type="dcterms:W3CDTF">2026-07-21T08:14:01Z</dcterms:modified>
</cp:coreProperties>
</file>

<file path=docProps/custom.xml><?xml version="1.0" encoding="utf-8"?>
<Properties xmlns="http://schemas.openxmlformats.org/officeDocument/2006/custom-properties" xmlns:vt="http://schemas.openxmlformats.org/officeDocument/2006/docPropsVTypes"/>
</file>