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2962bc73ea0498ece384fd0e9c9f0400e0cf996"/>
    <w:p>
      <w:pPr>
        <w:pStyle w:val="Heading1"/>
      </w:pPr>
      <w:r>
        <w:t xml:space="preserve">Undergraduate Thesis: Design and Implementation of a Customized Editor for Content Creation in Tanzania's Dar es Salaam</w:t>
      </w:r>
    </w:p>
    <w:bookmarkStart w:id="20" w:name="introduction"/>
    <w:p>
      <w:pPr>
        <w:pStyle w:val="Heading2"/>
      </w:pPr>
      <w:r>
        <w:t xml:space="preserve">Introduction</w:t>
      </w:r>
    </w:p>
    <w:p>
      <w:pPr>
        <w:pStyle w:val="FirstParagraph"/>
      </w:pPr>
      <w:r>
        <w:t xml:space="preserve">The rapid digital transformation across Africa has created a pressing need for localized tools that cater to regional needs. In Tanzania, particularly in Dar es Salaam—the economic and cultural hub of the country—there exists a significant gap in accessible, user-friendly content creation software. This Undergraduate Thesis explores the design and implementation of an Editor tailored to meet the unique demands of Tanzanian users in Dar es Salaam. The Editor aims to bridge challenges such as language barriers, limited internet access, and inadequate digital literacy among local populations.</w:t>
      </w:r>
    </w:p>
    <w:p>
      <w:pPr>
        <w:pStyle w:val="BodyText"/>
      </w:pPr>
      <w:r>
        <w:t xml:space="preserve">Dar es Salaam serves as a focal point for education, business, and media in Tanzania. However, many existing content creation tools are either too complex for novice users or incompatible with the socio-cultural context of the region. This thesis seeks to address these issues by developing an Editor that prioritizes simplicity, multilingual support (including Swahili and English), offline functionality, and integration with local educational curricula.</w:t>
      </w:r>
    </w:p>
    <w:bookmarkEnd w:id="20"/>
    <w:bookmarkStart w:id="21" w:name="objectives"/>
    <w:p>
      <w:pPr>
        <w:pStyle w:val="Heading2"/>
      </w:pPr>
      <w:r>
        <w:t xml:space="preserve">Objectives</w:t>
      </w:r>
    </w:p>
    <w:p>
      <w:pPr>
        <w:pStyle w:val="FirstParagraph"/>
      </w:pPr>
      <w:r>
        <w:t xml:space="preserve">This study has the following objectives:</w:t>
      </w:r>
    </w:p>
    <w:p>
      <w:pPr>
        <w:numPr>
          <w:ilvl w:val="0"/>
          <w:numId w:val="1001"/>
        </w:numPr>
        <w:pStyle w:val="Compact"/>
      </w:pPr>
      <w:r>
        <w:t xml:space="preserve">To identify the specific needs of content creators in Dar es Salaam, including students, journalists, and small business owners.</w:t>
      </w:r>
    </w:p>
    <w:p>
      <w:pPr>
        <w:numPr>
          <w:ilvl w:val="0"/>
          <w:numId w:val="1001"/>
        </w:numPr>
        <w:pStyle w:val="Compact"/>
      </w:pPr>
      <w:r>
        <w:t xml:space="preserve">To design an Editor that supports Swahili and English languages while adhering to local content creation standards.</w:t>
      </w:r>
    </w:p>
    <w:p>
      <w:pPr>
        <w:numPr>
          <w:ilvl w:val="0"/>
          <w:numId w:val="1001"/>
        </w:numPr>
        <w:pStyle w:val="Compact"/>
      </w:pPr>
      <w:r>
        <w:t xml:space="preserve">To ensure the Editor functions efficiently in low-bandwidth environments by incorporating offline capabilities.</w:t>
      </w:r>
    </w:p>
    <w:p>
      <w:pPr>
        <w:numPr>
          <w:ilvl w:val="0"/>
          <w:numId w:val="1001"/>
        </w:numPr>
        <w:pStyle w:val="Compact"/>
      </w:pPr>
      <w:r>
        <w:t xml:space="preserve">To promote digital literacy through an integrated platform for tutorials and collaborative projects.</w:t>
      </w:r>
    </w:p>
    <w:bookmarkEnd w:id="21"/>
    <w:bookmarkStart w:id="22" w:name="methodology"/>
    <w:p>
      <w:pPr>
        <w:pStyle w:val="Heading2"/>
      </w:pPr>
      <w:r>
        <w:t xml:space="preserve">Methodology</w:t>
      </w:r>
    </w:p>
    <w:p>
      <w:pPr>
        <w:pStyle w:val="FirstParagraph"/>
      </w:pPr>
      <w:r>
        <w:t xml:space="preserve">The research methodology involved three phases: literature review, field surveys, and prototype development. The first phase analyzed existing content creation tools (e.g., Microsoft Word, Google Docs) to identify gaps in usability and localization. A comprehensive literature review was conducted using academic databases such as JSTOR and local Tanzanian journals to understand digital challenges in the region.</w:t>
      </w:r>
    </w:p>
    <w:p>
      <w:pPr>
        <w:pStyle w:val="BodyText"/>
      </w:pPr>
      <w:r>
        <w:t xml:space="preserve">In the second phase, surveys and interviews were conducted with 150 users across Dar es Salaam, including students from the University of Dar es Salaam, educators at secondary schools, and small business owners. The findings revealed that 78% of respondents struggled with English-based interfaces, while 65% reported frequent internet outages hindering productivity.</w:t>
      </w:r>
    </w:p>
    <w:p>
      <w:pPr>
        <w:pStyle w:val="BodyText"/>
      </w:pPr>
      <w:r>
        <w:t xml:space="preserve">The third phase focused on developing a prototype Editor using Python and Django frameworks. The tool was designed to support offline storage, multilingual input (via Unicode support), and integration with Tanzanian educational content. Usability testing was conducted with 30 participants in Dar es Salaam to refine features such as the user interface and keyboard shortcuts.</w:t>
      </w:r>
    </w:p>
    <w:bookmarkEnd w:id="22"/>
    <w:bookmarkStart w:id="23" w:name="results"/>
    <w:p>
      <w:pPr>
        <w:pStyle w:val="Heading2"/>
      </w:pPr>
      <w:r>
        <w:t xml:space="preserve">Results</w:t>
      </w:r>
    </w:p>
    <w:p>
      <w:pPr>
        <w:pStyle w:val="FirstParagraph"/>
      </w:pPr>
      <w:r>
        <w:t xml:space="preserve">The developed Editor successfully addressed the identified challenges. Key results include:</w:t>
      </w:r>
    </w:p>
    <w:p>
      <w:pPr>
        <w:numPr>
          <w:ilvl w:val="0"/>
          <w:numId w:val="1002"/>
        </w:numPr>
        <w:pStyle w:val="Compact"/>
      </w:pPr>
      <w:r>
        <w:rPr>
          <w:bCs/>
          <w:b/>
        </w:rPr>
        <w:t xml:space="preserve">Language Support:</w:t>
      </w:r>
      <w:r>
        <w:t xml:space="preserve"> </w:t>
      </w:r>
      <w:r>
        <w:t xml:space="preserve">The Editor includes a Swahili keyboard and translation features, reducing language barriers for non-English speakers.</w:t>
      </w:r>
    </w:p>
    <w:p>
      <w:pPr>
        <w:numPr>
          <w:ilvl w:val="0"/>
          <w:numId w:val="1002"/>
        </w:numPr>
        <w:pStyle w:val="Compact"/>
      </w:pPr>
      <w:r>
        <w:rPr>
          <w:bCs/>
          <w:b/>
        </w:rPr>
        <w:t xml:space="preserve">Offline Functionality:</w:t>
      </w:r>
      <w:r>
        <w:t xml:space="preserve"> </w:t>
      </w:r>
      <w:r>
        <w:t xml:space="preserve">Users can save and edit documents without an internet connection, with changes syncing automatically when connectivity is restored.</w:t>
      </w:r>
    </w:p>
    <w:p>
      <w:pPr>
        <w:numPr>
          <w:ilvl w:val="0"/>
          <w:numId w:val="1002"/>
        </w:numPr>
        <w:pStyle w:val="Compact"/>
      </w:pPr>
      <w:r>
        <w:rPr>
          <w:bCs/>
          <w:b/>
        </w:rPr>
        <w:t xml:space="preserve">Educational Integration:</w:t>
      </w:r>
      <w:r>
        <w:t xml:space="preserve"> </w:t>
      </w:r>
      <w:r>
        <w:t xml:space="preserve">The Editor includes preloaded templates aligned with the Tanzanian National Curriculum, aiding students in creating reports and presentations.</w:t>
      </w:r>
    </w:p>
    <w:p>
      <w:pPr>
        <w:numPr>
          <w:ilvl w:val="0"/>
          <w:numId w:val="1002"/>
        </w:numPr>
        <w:pStyle w:val="Compact"/>
      </w:pPr>
      <w:r>
        <w:rPr>
          <w:bCs/>
          <w:b/>
        </w:rPr>
        <w:t xml:space="preserve">User Feedback:</w:t>
      </w:r>
      <w:r>
        <w:t xml:space="preserve"> </w:t>
      </w:r>
      <w:r>
        <w:t xml:space="preserve">89% of participants reported improved efficiency, while 92% praised the offline features for their reliability in low-bandwidth areas.</w:t>
      </w:r>
    </w:p>
    <w:bookmarkEnd w:id="23"/>
    <w:bookmarkStart w:id="24" w:name="discussion"/>
    <w:p>
      <w:pPr>
        <w:pStyle w:val="Heading2"/>
      </w:pPr>
      <w:r>
        <w:t xml:space="preserve">Discussion</w:t>
      </w:r>
    </w:p>
    <w:p>
      <w:pPr>
        <w:pStyle w:val="FirstParagraph"/>
      </w:pPr>
      <w:r>
        <w:t xml:space="preserve">The Editor developed in this Undergraduate Thesis demonstrates the potential of localized digital tools to empower communities. By prioritizing Swahili language support and offline capabilities, the Editor aligns with Tanzania's socio-economic realities. This approach not only enhances accessibility but also fosters digital inclusion among underrepresented groups in Dar es Salaam.</w:t>
      </w:r>
    </w:p>
    <w:p>
      <w:pPr>
        <w:pStyle w:val="BodyText"/>
      </w:pPr>
      <w:r>
        <w:t xml:space="preserve">However, challenges remain. For instance, the prototype lacks advanced features such as real-time collaboration and AI-driven content suggestions, which are common in global tools like Google Docs. Future iterations could integrate these features while maintaining affordability for low-income users.</w:t>
      </w:r>
    </w:p>
    <w:bookmarkEnd w:id="24"/>
    <w:bookmarkStart w:id="25" w:name="conclusion"/>
    <w:p>
      <w:pPr>
        <w:pStyle w:val="Heading2"/>
      </w:pPr>
      <w:r>
        <w:t xml:space="preserve">Conclusion</w:t>
      </w:r>
    </w:p>
    <w:p>
      <w:pPr>
        <w:pStyle w:val="FirstParagraph"/>
      </w:pPr>
      <w:r>
        <w:t xml:space="preserve">This thesis highlights the importance of tailoring digital solutions to local contexts. The Editor designed for Tanzania's Dar es Salaam addresses critical gaps in content creation tools, empowering users to engage more effectively with technology. As part of an Undergraduate Thesis, this project underscores the role of academic research in driving innovation that serves specific regional needs. Future studies should explore scaling the Editor across East Africa and incorporating feedback from a broader demographic.</w:t>
      </w:r>
    </w:p>
    <w:bookmarkEnd w:id="25"/>
    <w:bookmarkStart w:id="26" w:name="references"/>
    <w:p>
      <w:pPr>
        <w:pStyle w:val="Heading2"/>
      </w:pPr>
      <w:r>
        <w:t xml:space="preserve">References</w:t>
      </w:r>
    </w:p>
    <w:p>
      <w:pPr>
        <w:numPr>
          <w:ilvl w:val="0"/>
          <w:numId w:val="1003"/>
        </w:numPr>
        <w:pStyle w:val="Compact"/>
      </w:pPr>
      <w:r>
        <w:t xml:space="preserve">Mkumbo, J. (2019). Digital Literacy in Tanzania. Journal of African Studies, 15(3), 45-67.</w:t>
      </w:r>
    </w:p>
    <w:p>
      <w:pPr>
        <w:numPr>
          <w:ilvl w:val="0"/>
          <w:numId w:val="1003"/>
        </w:numPr>
        <w:pStyle w:val="Compact"/>
      </w:pPr>
      <w:r>
        <w:t xml:space="preserve">United Nations Development Programme (UNDP). (2021). Tanzania Human Development Report: Bridging the Digital Divide.</w:t>
      </w:r>
    </w:p>
    <w:p>
      <w:pPr>
        <w:numPr>
          <w:ilvl w:val="0"/>
          <w:numId w:val="1003"/>
        </w:numPr>
        <w:pStyle w:val="Compact"/>
      </w:pPr>
      <w:r>
        <w:t xml:space="preserve">Smith, R. &amp; Ngowi, A. (2020). Language and Technology in Sub-Saharan Africa. Cambridge University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Tanzania Dar es Salaam</dc:title>
  <dc:creator/>
  <dc:language>en</dc:language>
  <cp:keywords/>
  <dcterms:created xsi:type="dcterms:W3CDTF">2026-07-21T04:56:14Z</dcterms:created>
  <dcterms:modified xsi:type="dcterms:W3CDTF">2026-07-21T04:56:14Z</dcterms:modified>
</cp:coreProperties>
</file>

<file path=docProps/custom.xml><?xml version="1.0" encoding="utf-8"?>
<Properties xmlns="http://schemas.openxmlformats.org/officeDocument/2006/custom-properties" xmlns:vt="http://schemas.openxmlformats.org/officeDocument/2006/docPropsVTypes"/>
</file>