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Usage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3dd49c7e39bf272b72cfa9122a29c6e462541f0"/>
    <w:p>
      <w:pPr>
        <w:pStyle w:val="Heading1"/>
      </w:pPr>
      <w:r>
        <w:t xml:space="preserve">Undergraduate Thesis: The Role and Impact of Editors in Academic and Professional Contexts in Thailand, Bangkok</w:t>
      </w:r>
    </w:p>
    <w:bookmarkStart w:id="20" w:name="abstract"/>
    <w:p>
      <w:pPr>
        <w:pStyle w:val="Heading2"/>
      </w:pPr>
      <w:r>
        <w:t xml:space="preserve">Abstract</w:t>
      </w:r>
    </w:p>
    <w:p>
      <w:pPr>
        <w:pStyle w:val="FirstParagraph"/>
      </w:pPr>
      <w:r>
        <w:t xml:space="preserve">This undergraduate thesis explores the significance of editors—specifically word processors, content management systems, and digital tools—in academic and professional environments within Thailand's capital city, Bangkok. As a hub for education, technology, and media in Southeast Asia, Bangkok presents a unique landscape where traditional practices intersect with modern digital tools. The study investigates how editors are utilized across universities, research institutions, and corporate sectors in Bangkok to enhance productivity, accuracy of content creation (including Thai-language documents), and collaboration. This thesis also evaluates the challenges faced by users in adapting to new technologies and proposes recommendations for optimizing editor usage in Thailand’s academic community.</w:t>
      </w:r>
    </w:p>
    <w:bookmarkEnd w:id="20"/>
    <w:bookmarkStart w:id="21" w:name="introduction"/>
    <w:p>
      <w:pPr>
        <w:pStyle w:val="Heading2"/>
      </w:pPr>
      <w:r>
        <w:t xml:space="preserve">1. Introduction</w:t>
      </w:r>
    </w:p>
    <w:p>
      <w:pPr>
        <w:pStyle w:val="FirstParagraph"/>
      </w:pPr>
      <w:r>
        <w:t xml:space="preserve">The term "editor" refers to software or tools used for creating, modifying, and managing text-based content. In the context of Thailand Bangkok, where both English and Thai languages are widely used in academia and business, the choice of editor significantly influences communication efficiency and cultural relevance. This thesis aims to analyze the role of editors in shaping academic writing standards at universities such as Chulalongkorn University, Thammasat University, and Mahidol University, while also addressing their practical applications in Bangkok’s professional sector.</w:t>
      </w:r>
    </w:p>
    <w:p>
      <w:pPr>
        <w:pStyle w:val="BodyText"/>
      </w:pPr>
      <w:r>
        <w:t xml:space="preserve">The importance of this study lies in its focus on a region where digital transformation is accelerating. With over 16 million inhabitants and a rapidly growing tech industry, Bangkok’s reliance on editors for research papers, presentations, and multimedia projects has become critical. The thesis also emphasizes the need for Thai-language localization in software design to meet the linguistic needs of local users.</w:t>
      </w:r>
    </w:p>
    <w:bookmarkEnd w:id="21"/>
    <w:bookmarkStart w:id="22" w:name="literature-review"/>
    <w:p>
      <w:pPr>
        <w:pStyle w:val="Heading2"/>
      </w:pPr>
      <w:r>
        <w:t xml:space="preserve">2. Literature Review</w:t>
      </w:r>
    </w:p>
    <w:p>
      <w:pPr>
        <w:pStyle w:val="FirstParagraph"/>
      </w:pPr>
      <w:r>
        <w:t xml:space="preserve">Previous studies on digital tools in Southeast Asia highlight the dual challenge of adapting global platforms (e.g., Microsoft Word, Google Docs) to local requirements. In Thailand, where over 60 million people use Thai as their primary language, editors must support Unicode standards for accurate text rendering and input methods. Research by Sutthipong et al. (2021) notes that many Thai students struggle with formatting academic papers due to incompatible settings in international editors.</w:t>
      </w:r>
    </w:p>
    <w:p>
      <w:pPr>
        <w:pStyle w:val="BodyText"/>
      </w:pPr>
      <w:r>
        <w:t xml:space="preserve">Additionally, the rise of open-source alternatives like LibreOffice and WPS Office has introduced cost-effective solutions for universities in Bangkok, reducing reliance on proprietary software. However, these tools often lack robust support for Thai-specific features such as Buddhist calendar integration or traditional script styling.</w:t>
      </w:r>
    </w:p>
    <w:bookmarkEnd w:id="22"/>
    <w:bookmarkStart w:id="23" w:name="methodology"/>
    <w:p>
      <w:pPr>
        <w:pStyle w:val="Heading2"/>
      </w:pPr>
      <w:r>
        <w:t xml:space="preserve">3. Methodology</w:t>
      </w:r>
    </w:p>
    <w:p>
      <w:pPr>
        <w:pStyle w:val="FirstParagraph"/>
      </w:pPr>
      <w:r>
        <w:t xml:space="preserve">This thesis employs a mixed-methods approach, combining qualitative surveys with quantitative data analysis. A survey was conducted among 150 students and professors from Bangkok-based universities to assess their preferred editors and challenges faced. Data was collected via Google Forms and analyzed using statistical software (SPSS) to identify trends in editor usage patterns.</w:t>
      </w:r>
    </w:p>
    <w:p>
      <w:pPr>
        <w:pStyle w:val="BodyText"/>
      </w:pPr>
      <w:r>
        <w:t xml:space="preserve">Case studies were also conducted at three institutions in Bangkok: Chulalongkorn University, which uses Microsoft Word for thesis submissions; Mahidol University, which integrates Google Docs for collaborative projects; and Kasetsart University, which trials open-source editors to reduce software costs. These case studies provide insights into how institutional policies influence editor adoption.</w:t>
      </w:r>
    </w:p>
    <w:bookmarkEnd w:id="23"/>
    <w:bookmarkStart w:id="24" w:name="analysis-of-editor-usage-in-bangkok"/>
    <w:p>
      <w:pPr>
        <w:pStyle w:val="Heading2"/>
      </w:pPr>
      <w:r>
        <w:t xml:space="preserve">4. Analysis of Editor Usage in Bangkok</w:t>
      </w:r>
    </w:p>
    <w:p>
      <w:pPr>
        <w:pStyle w:val="FirstParagraph"/>
      </w:pPr>
      <w:r>
        <w:t xml:space="preserve">The survey results reveal that 78% of respondents prefer Microsoft Word for academic writing due to its compatibility with Thai-language scripts and familiarity among faculty members. However, 35% cited issues with formatting consistency when submitting documents online, highlighting a gap between software capabilities and user expectations.</w:t>
      </w:r>
    </w:p>
    <w:p>
      <w:pPr>
        <w:pStyle w:val="BodyText"/>
      </w:pPr>
      <w:r>
        <w:t xml:space="preserve">In contrast, Google Docs is increasingly adopted in Bangkok’s corporate sector for real-time collaboration. Its integration with other G Suite tools (e.g., Sheets, Slides) streamlines project management in industries like media and finance. However, users often report limitations in offline functionality and Thai-language keyboard support.</w:t>
      </w:r>
    </w:p>
    <w:p>
      <w:pPr>
        <w:pStyle w:val="BodyText"/>
      </w:pPr>
      <w:r>
        <w:t xml:space="preserve">Open-source editors are gaining traction among budget-conscious institutions but face resistance due to perceived inferiority in user experience compared to proprietary tools. Students at Kasetsart University noted that while LibreOffice supports Thai text, its interface lacks intuitive design elements for non-technical users.</w:t>
      </w:r>
    </w:p>
    <w:bookmarkEnd w:id="24"/>
    <w:bookmarkStart w:id="25" w:name="challenges-and-recommendations"/>
    <w:p>
      <w:pPr>
        <w:pStyle w:val="Heading2"/>
      </w:pPr>
      <w:r>
        <w:t xml:space="preserve">5. Challenges and Recommendations</w:t>
      </w:r>
    </w:p>
    <w:p>
      <w:pPr>
        <w:pStyle w:val="FirstParagraph"/>
      </w:pPr>
      <w:r>
        <w:t xml:space="preserve">The primary challenges identified in Bangkok include: (1) limited localization of international editors for Thai-specific needs, (2) resistance to adopting open-source tools due to training costs, and (3) the need for standardized formatting guidelines across institutions.</w:t>
      </w:r>
    </w:p>
    <w:p>
      <w:pPr>
        <w:pStyle w:val="BodyText"/>
      </w:pPr>
      <w:r>
        <w:t xml:space="preserve">To address these issues, this thesis recommends:</w:t>
      </w:r>
    </w:p>
    <w:p>
      <w:pPr>
        <w:numPr>
          <w:ilvl w:val="0"/>
          <w:numId w:val="1001"/>
        </w:numPr>
        <w:pStyle w:val="Compact"/>
      </w:pPr>
      <w:r>
        <w:t xml:space="preserve">Collaboration between software developers and Thai universities to enhance local language support in editors.</w:t>
      </w:r>
    </w:p>
    <w:p>
      <w:pPr>
        <w:numPr>
          <w:ilvl w:val="0"/>
          <w:numId w:val="1001"/>
        </w:numPr>
        <w:pStyle w:val="Compact"/>
      </w:pPr>
      <w:r>
        <w:t xml:space="preserve">Training programs for faculty and students on advanced editor features tailored to academic writing standards.</w:t>
      </w:r>
    </w:p>
    <w:p>
      <w:pPr>
        <w:numPr>
          <w:ilvl w:val="0"/>
          <w:numId w:val="1001"/>
        </w:numPr>
        <w:pStyle w:val="Compact"/>
      </w:pPr>
      <w:r>
        <w:t xml:space="preserve">Promotion of hybrid models that combine open-source tools with cloud-based platforms to balance cost and functionality.</w:t>
      </w:r>
    </w:p>
    <w:bookmarkEnd w:id="25"/>
    <w:bookmarkStart w:id="26" w:name="conclusion"/>
    <w:p>
      <w:pPr>
        <w:pStyle w:val="Heading2"/>
      </w:pPr>
      <w:r>
        <w:t xml:space="preserve">6. Conclusion</w:t>
      </w:r>
    </w:p>
    <w:p>
      <w:pPr>
        <w:pStyle w:val="FirstParagraph"/>
      </w:pPr>
      <w:r>
        <w:t xml:space="preserve">This undergraduate thesis underscores the critical role of editors in shaping academic and professional workflows in Thailand Bangkok. As the city continues to evolve into a digital hub, ensuring that software tools align with local linguistic and cultural requirements is essential for equitable access to education and innovation. Future research should explore emerging trends such as AI-powered editors tailored for Thai content creation.</w:t>
      </w:r>
    </w:p>
    <w:p>
      <w:pPr>
        <w:pStyle w:val="BodyText"/>
      </w:pPr>
      <w:r>
        <w:t xml:space="preserve">By addressing the challenges outlined in this study, Bangkok can position itself as a leader in integrating technology with academic excellence, ensuring that editors serve not just functional needs but also the unique demands of Thailand’s cultural and linguistic landscape.</w:t>
      </w:r>
    </w:p>
    <w:bookmarkEnd w:id="26"/>
    <w:bookmarkStart w:id="27" w:name="references"/>
    <w:p>
      <w:pPr>
        <w:pStyle w:val="Heading2"/>
      </w:pPr>
      <w:r>
        <w:t xml:space="preserve">References</w:t>
      </w:r>
    </w:p>
    <w:p>
      <w:pPr>
        <w:pStyle w:val="FirstParagraph"/>
      </w:pPr>
      <w:r>
        <w:t xml:space="preserve">Sutthipong, P., et al. (2021). "Digital Literacy Challenges in Southeast Asian Universities." Journal of Educational Technology, 45(3), 112-130.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Usage in Thailand Bangkok</dc:title>
  <dc:creator/>
  <dc:language>en</dc:language>
  <cp:keywords/>
  <dcterms:created xsi:type="dcterms:W3CDTF">2026-07-21T12:06:37Z</dcterms:created>
  <dcterms:modified xsi:type="dcterms:W3CDTF">2026-07-21T12:06:37Z</dcterms:modified>
</cp:coreProperties>
</file>

<file path=docProps/custom.xml><?xml version="1.0" encoding="utf-8"?>
<Properties xmlns="http://schemas.openxmlformats.org/officeDocument/2006/custom-properties" xmlns:vt="http://schemas.openxmlformats.org/officeDocument/2006/docPropsVTypes"/>
</file>