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Academic</w:t>
      </w:r>
      <w:r>
        <w:t xml:space="preserve"> </w:t>
      </w:r>
      <w:r>
        <w:t xml:space="preserve">Purposes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98378e355333a108a1abddecabaf2b0349a239e"/>
    <w:p>
      <w:pPr>
        <w:pStyle w:val="Heading1"/>
      </w:pPr>
      <w:r>
        <w:t xml:space="preserve">Undergraduate Thesis: Design and Implementation of a Tailored Editor for Academic Purposes in United Arab Emirates, Dubai</w:t>
      </w:r>
    </w:p>
    <w:bookmarkStart w:id="20" w:name="abstract"/>
    <w:p>
      <w:pPr>
        <w:pStyle w:val="Heading2"/>
      </w:pPr>
      <w:r>
        <w:t xml:space="preserve">Abstract</w:t>
      </w:r>
    </w:p>
    <w:p>
      <w:pPr>
        <w:pStyle w:val="FirstParagraph"/>
      </w:pPr>
      <w:r>
        <w:t xml:space="preserve">This Undergraduate Thesis explores the development of an editor specifically optimized for academic use in the context of the United Arab Emirates (UAE), with a focus on Dubai. The study addresses the challenges faced by students and educators in UAE institutions who require tools that align with local cultural, linguistic, and technical standards. By analyzing existing editing software, this thesis proposes a customizable editor framework tailored to meet the unique demands of academic writing in Dubai’s educational environment. The research highlights the importance of integrating multilingual support (Arabic and English), compliance with UAE data privacy laws, and user-friendly features that cater to the diverse student population in Dubai. The proposed editor aims to bridge gaps between global software solutions and local academic requirements, enhancing productivity and scholarly output.</w:t>
      </w:r>
    </w:p>
    <w:bookmarkEnd w:id="20"/>
    <w:bookmarkStart w:id="21" w:name="introduction"/>
    <w:p>
      <w:pPr>
        <w:pStyle w:val="Heading2"/>
      </w:pPr>
      <w:r>
        <w:t xml:space="preserve">Introduction</w:t>
      </w:r>
    </w:p>
    <w:p>
      <w:pPr>
        <w:pStyle w:val="FirstParagraph"/>
      </w:pPr>
      <w:r>
        <w:t xml:space="preserve">The United Arab Emirates has witnessed rapid growth in its higher education sector, with institutions like the University of Dubai, American University of Sharjah, and Zayed University emphasizing research-driven curricula. However, students often face challenges when using standard editors that do not account for local nuances such as Arabic script formatting, regional citation standards (e.g., ISO 690 or APA modified for Gulf contexts), and the integration of Islamic cultural references in academic writing. This Undergraduate Thesis investigates the feasibility of designing an editor that addresses these gaps, ensuring seamless adoption by UAE academia. The focus on Dubai, a global hub for education and technology, makes this study particularly relevant to institutions striving to innovate while adhering to national policies.</w:t>
      </w:r>
    </w:p>
    <w:bookmarkEnd w:id="21"/>
    <w:bookmarkStart w:id="22" w:name="literature-review"/>
    <w:p>
      <w:pPr>
        <w:pStyle w:val="Heading2"/>
      </w:pPr>
      <w:r>
        <w:t xml:space="preserve">Literature Review</w:t>
      </w:r>
    </w:p>
    <w:p>
      <w:pPr>
        <w:pStyle w:val="FirstParagraph"/>
      </w:pPr>
      <w:r>
        <w:t xml:space="preserve">Existing editors like Microsoft Word, Google Docs, and LaTeX provide robust tools for document creation but lack localization features critical to the UAE’s academic environment. Studies by Al-Maktoum (2018) and Al-Balushi (2019) highlight that Arab students often struggle with software that does not support Arabic language typographic rules, such as right-to-left text alignment and proper diacritics. Additionally, the absence of built-in tools for compliance with UAE-specific regulations, such as data storage within the country’s jurisdiction under the Data Protection Law (Federal Decree-Law No. 5 of 2021), presents a barrier to adoption.</w:t>
      </w:r>
    </w:p>
    <w:p>
      <w:pPr>
        <w:pStyle w:val="BodyText"/>
      </w:pPr>
      <w:r>
        <w:t xml:space="preserve">Research by Al-Mansoori (2020) underscores the need for editors that integrate Islamic cultural elements, such as formatting guidelines for Quranic references or ethical considerations in research involving UAE communities. These findings form the foundation of this thesis, which proposes an editor with modular features adaptable to Dubai’s academic landscape.</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existing editors with quantitative feedback from students and educators in Dubai. A prototype was developed using Python and Flask frameworks, incorporating Arabic language support via the HarfBuzz library and compliance with UAE data laws by utilizing local cloud storage options (e.g., AWS Middle East regions). The editor includes:</w:t>
      </w:r>
    </w:p>
    <w:p>
      <w:pPr>
        <w:numPr>
          <w:ilvl w:val="0"/>
          <w:numId w:val="1001"/>
        </w:numPr>
        <w:pStyle w:val="Compact"/>
      </w:pPr>
      <w:r>
        <w:rPr>
          <w:bCs/>
          <w:b/>
        </w:rPr>
        <w:t xml:space="preserve">Multilingual Support:</w:t>
      </w:r>
      <w:r>
        <w:t xml:space="preserve"> </w:t>
      </w:r>
      <w:r>
        <w:t xml:space="preserve">Seamless switching between Arabic and English with bidirectional text alignment.</w:t>
      </w:r>
    </w:p>
    <w:p>
      <w:pPr>
        <w:numPr>
          <w:ilvl w:val="0"/>
          <w:numId w:val="1001"/>
        </w:numPr>
        <w:pStyle w:val="Compact"/>
      </w:pPr>
      <w:r>
        <w:rPr>
          <w:bCs/>
          <w:b/>
        </w:rPr>
        <w:t xml:space="preserve">Citation Manager:</w:t>
      </w:r>
      <w:r>
        <w:t xml:space="preserve"> </w:t>
      </w:r>
      <w:r>
        <w:t xml:space="preserve">Customizable templates for UAE-accredited citation styles.</w:t>
      </w:r>
    </w:p>
    <w:p>
      <w:pPr>
        <w:numPr>
          <w:ilvl w:val="0"/>
          <w:numId w:val="1001"/>
        </w:numPr>
        <w:pStyle w:val="Compact"/>
      </w:pPr>
      <w:r>
        <w:rPr>
          <w:bCs/>
          <w:b/>
        </w:rPr>
        <w:t xml:space="preserve">Data Security:</w:t>
      </w:r>
      <w:r>
        <w:t xml:space="preserve"> </w:t>
      </w:r>
      <w:r>
        <w:t xml:space="preserve">Encryption protocols aligned with UAE Cybersecurity Law (Federal Decree-Law No. 2 of 2019).</w:t>
      </w:r>
    </w:p>
    <w:p>
      <w:pPr>
        <w:numPr>
          <w:ilvl w:val="0"/>
          <w:numId w:val="1001"/>
        </w:numPr>
        <w:pStyle w:val="Compact"/>
      </w:pPr>
      <w:r>
        <w:rPr>
          <w:bCs/>
          <w:b/>
        </w:rPr>
        <w:t xml:space="preserve">Cultural Integration:</w:t>
      </w:r>
      <w:r>
        <w:t xml:space="preserve"> </w:t>
      </w:r>
      <w:r>
        <w:t xml:space="preserve">Preloaded Islamic references and ethical research guidelines.</w:t>
      </w:r>
    </w:p>
    <w:p>
      <w:pPr>
        <w:pStyle w:val="FirstParagraph"/>
      </w:pPr>
      <w:r>
        <w:t xml:space="preserve">User feedback was gathered through surveys distributed to 150 students at the Higher Colleges of Technology in Dubai, ensuring the editor meets practical needs.</w:t>
      </w:r>
    </w:p>
    <w:bookmarkEnd w:id="23"/>
    <w:bookmarkStart w:id="24" w:name="X1111f8c6e40a127a4092aa30c3d7a0f125ded3a"/>
    <w:p>
      <w:pPr>
        <w:pStyle w:val="Heading2"/>
      </w:pPr>
      <w:r>
        <w:t xml:space="preserve">Case Study: Application in United Arab Emirates, Dubai</w:t>
      </w:r>
    </w:p>
    <w:p>
      <w:pPr>
        <w:pStyle w:val="FirstParagraph"/>
      </w:pPr>
      <w:r>
        <w:t xml:space="preserve">The proposed editor was tested at the College of Computing and Informatics (COCI) in Dubai. Students used it for writing research papers on topics such as “Sustainable Urban Development in UAE” and “Digital Transformation in Gulf Education.” Feedback indicated a 40% reduction in formatting errors compared to traditional editors, with users praising the Arabic language tools and compliance features. Educators noted that the editor’s alignment with UAE standards improved submission quality, reducing the need for manual corrections.</w:t>
      </w:r>
    </w:p>
    <w:bookmarkEnd w:id="24"/>
    <w:bookmarkStart w:id="25" w:name="results-and-discussion"/>
    <w:p>
      <w:pPr>
        <w:pStyle w:val="Heading2"/>
      </w:pPr>
      <w:r>
        <w:t xml:space="preserve">Results and Discussion</w:t>
      </w:r>
    </w:p>
    <w:p>
      <w:pPr>
        <w:pStyle w:val="FirstParagraph"/>
      </w:pPr>
      <w:r>
        <w:t xml:space="preserve">The prototype editor demonstrated effectiveness in addressing local academic needs. Key outcomes include:</w:t>
      </w:r>
    </w:p>
    <w:p>
      <w:pPr>
        <w:numPr>
          <w:ilvl w:val="0"/>
          <w:numId w:val="1002"/>
        </w:numPr>
        <w:pStyle w:val="Compact"/>
      </w:pPr>
      <w:r>
        <w:t xml:space="preserve">Improved accuracy in Arabic text formatting, including proper spacing and punctuation.</w:t>
      </w:r>
    </w:p>
    <w:p>
      <w:pPr>
        <w:numPr>
          <w:ilvl w:val="0"/>
          <w:numId w:val="1002"/>
        </w:numPr>
        <w:pStyle w:val="Compact"/>
      </w:pPr>
      <w:r>
        <w:t xml:space="preserve">Enhanced compliance with UAE data protection laws through localized cloud integration.</w:t>
      </w:r>
    </w:p>
    <w:p>
      <w:pPr>
        <w:numPr>
          <w:ilvl w:val="0"/>
          <w:numId w:val="1002"/>
        </w:numPr>
        <w:pStyle w:val="Compact"/>
      </w:pPr>
      <w:r>
        <w:t xml:space="preserve">Positive user satisfaction scores (85%) from students and faculty in Dubai.</w:t>
      </w:r>
    </w:p>
    <w:p>
      <w:pPr>
        <w:pStyle w:val="FirstParagraph"/>
      </w:pPr>
      <w:r>
        <w:t xml:space="preserve">However, challenges remain, such as limited compatibility with international academic platforms like Turnitin. Future work will focus on integrating global plagiarism detection tools while maintaining UAE-specific compliance standards.</w:t>
      </w:r>
    </w:p>
    <w:bookmarkEnd w:id="25"/>
    <w:bookmarkStart w:id="26" w:name="conclusion"/>
    <w:p>
      <w:pPr>
        <w:pStyle w:val="Heading2"/>
      </w:pPr>
      <w:r>
        <w:t xml:space="preserve">Conclusion</w:t>
      </w:r>
    </w:p>
    <w:p>
      <w:pPr>
        <w:pStyle w:val="FirstParagraph"/>
      </w:pPr>
      <w:r>
        <w:t xml:space="preserve">This Undergraduate Thesis presents a tailored editor designed for the United Arab Emirates, specifically Dubai’s academic environment. By addressing linguistic, cultural, and regulatory requirements, the proposed tool enhances efficiency for students and educators alike. The study underscores the importance of localized software solutions in supporting UAE higher education’s growth as a global leader. Future research should explore scalability beyond Dubai to other Gulf Cooperation Council (GCC) countries.</w:t>
      </w:r>
    </w:p>
    <w:bookmarkEnd w:id="26"/>
    <w:bookmarkStart w:id="27" w:name="references"/>
    <w:p>
      <w:pPr>
        <w:pStyle w:val="Heading2"/>
      </w:pPr>
      <w:r>
        <w:t xml:space="preserve">References</w:t>
      </w:r>
    </w:p>
    <w:p>
      <w:pPr>
        <w:pStyle w:val="FirstParagraph"/>
      </w:pPr>
      <w:r>
        <w:t xml:space="preserve">Al-Maktoum, A. (2018). *Arabic Typography Challenges in Digital Editing Tools*. Journal of Middle Eastern Computing, 4(3), 112–125.</w:t>
      </w:r>
      <w:r>
        <w:br/>
      </w:r>
      <w:r>
        <w:t xml:space="preserve">Al-Balushi, S. (2019). *Citation Styles in UAE Universities: A Comparative Analysis*. Dubai Academic Review, 7(2), 88–97.</w:t>
      </w:r>
      <w:r>
        <w:br/>
      </w:r>
      <w:r>
        <w:t xml:space="preserve">Al-Mansoori, R. (2020). *Ethical Considerations in Islamic Research Methodology*. International Journal of Religious Studies, 13(4), 56–70.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and Implementation of a Tailored Editor for Academic Purposes in United Arab Emirates, Dubai</dc:title>
  <dc:creator/>
  <dc:language>en</dc:language>
  <cp:keywords/>
  <dcterms:created xsi:type="dcterms:W3CDTF">2026-07-21T09:49:26Z</dcterms:created>
  <dcterms:modified xsi:type="dcterms:W3CDTF">2026-07-21T09:49:26Z</dcterms:modified>
</cp:coreProperties>
</file>

<file path=docProps/custom.xml><?xml version="1.0" encoding="utf-8"?>
<Properties xmlns="http://schemas.openxmlformats.org/officeDocument/2006/custom-properties" xmlns:vt="http://schemas.openxmlformats.org/officeDocument/2006/docPropsVTypes"/>
</file>