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w:t>
      </w:r>
      <w:r>
        <w:t xml:space="preserve"> </w:t>
      </w:r>
      <w:r>
        <w:t xml:space="preserve">A</w:t>
      </w:r>
      <w:r>
        <w:t xml:space="preserve"> </w:t>
      </w:r>
      <w:r>
        <w:t xml:space="preserve">Tool</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3c7be8b97acab584440b05997cb2486d008b3a9"/>
    <w:p>
      <w:pPr>
        <w:pStyle w:val="Heading1"/>
      </w:pPr>
      <w:r>
        <w:t xml:space="preserve">Undergraduate Thesis: Editor - A Tool for Academic Writing in the United Kingdom, Manchester</w:t>
      </w:r>
    </w:p>
    <w:bookmarkStart w:id="20" w:name="abstract"/>
    <w:p>
      <w:pPr>
        <w:pStyle w:val="Heading2"/>
      </w:pPr>
      <w:r>
        <w:t xml:space="preserve">Abstract</w:t>
      </w:r>
    </w:p>
    <w:p>
      <w:pPr>
        <w:pStyle w:val="FirstParagraph"/>
      </w:pPr>
      <w:r>
        <w:t xml:space="preserve">This undergraduate thesis explores the role of a specialized</w:t>
      </w:r>
      <w:r>
        <w:t xml:space="preserve"> </w:t>
      </w:r>
      <w:r>
        <w:rPr>
          <w:bCs/>
          <w:b/>
        </w:rPr>
        <w:t xml:space="preserve">Editor</w:t>
      </w:r>
      <w:r>
        <w:t xml:space="preserve"> </w:t>
      </w:r>
      <w:r>
        <w:t xml:space="preserve">tool tailored for academic writing within the context of higher education in</w:t>
      </w:r>
      <w:r>
        <w:t xml:space="preserve"> </w:t>
      </w:r>
      <w:r>
        <w:rPr>
          <w:bCs/>
          <w:b/>
        </w:rPr>
        <w:t xml:space="preserve">United Kingdom Manchester</w:t>
      </w:r>
      <w:r>
        <w:t xml:space="preserve">. As a hub of academic excellence, Manchester is home to prestigious institutions such as the University of Manchester and the University of Bolton, where students and researchers frequently engage in rigorous scholarly work. The thesis investigates how an optimized</w:t>
      </w:r>
      <w:r>
        <w:t xml:space="preserve"> </w:t>
      </w:r>
      <w:r>
        <w:rPr>
          <w:bCs/>
          <w:b/>
        </w:rPr>
        <w:t xml:space="preserve">Editor</w:t>
      </w:r>
      <w:r>
        <w:t xml:space="preserve"> </w:t>
      </w:r>
      <w:r>
        <w:t xml:space="preserve">can address specific challenges faced by academic writers in this region, including compliance with UK-specific formatting standards (e.g., Oxford referencing), integration with local institutional repositories, and support for British English conventions. Through a combination of literature review, case studies, and user feedback analysis from Manchester-based universities, the research evaluates the potential impact of a localized</w:t>
      </w:r>
      <w:r>
        <w:t xml:space="preserve"> </w:t>
      </w:r>
      <w:r>
        <w:rPr>
          <w:bCs/>
          <w:b/>
        </w:rPr>
        <w:t xml:space="preserve">Editor</w:t>
      </w:r>
      <w:r>
        <w:t xml:space="preserve"> </w:t>
      </w:r>
      <w:r>
        <w:t xml:space="preserve">on academic productivity and quality. Keywords:</w:t>
      </w:r>
      <w:r>
        <w:t xml:space="preserve"> </w:t>
      </w:r>
      <w:r>
        <w:rPr>
          <w:iCs/>
          <w:i/>
        </w:rPr>
        <w:t xml:space="preserve">Editor</w:t>
      </w:r>
      <w:r>
        <w:t xml:space="preserve">,</w:t>
      </w:r>
      <w:r>
        <w:t xml:space="preserve"> </w:t>
      </w:r>
      <w:r>
        <w:rPr>
          <w:iCs/>
          <w:i/>
        </w:rPr>
        <w:t xml:space="preserve">United Kingdom Manchester</w:t>
      </w:r>
      <w:r>
        <w:t xml:space="preserve">, academic writing tools.</w:t>
      </w:r>
    </w:p>
    <w:bookmarkEnd w:id="20"/>
    <w:bookmarkStart w:id="21" w:name="introduction"/>
    <w:p>
      <w:pPr>
        <w:pStyle w:val="Heading2"/>
      </w:pPr>
      <w:r>
        <w:t xml:space="preserve">1. Introduction</w:t>
      </w:r>
    </w:p>
    <w:p>
      <w:pPr>
        <w:pStyle w:val="FirstParagraph"/>
      </w:pPr>
      <w:r>
        <w:t xml:space="preserve">The United Kingdom has long been a global leader in higher education, with Manchester serving as a vibrant center for research and innovation. However, academic writing within this ecosystem faces unique challenges that generic text editors often fail to address. This thesis focuses on the development and evaluation of a specialized</w:t>
      </w:r>
      <w:r>
        <w:t xml:space="preserve"> </w:t>
      </w:r>
      <w:r>
        <w:rPr>
          <w:bCs/>
          <w:b/>
        </w:rPr>
        <w:t xml:space="preserve">Editor</w:t>
      </w:r>
      <w:r>
        <w:t xml:space="preserve"> </w:t>
      </w:r>
      <w:r>
        <w:t xml:space="preserve">tool designed to meet the specific needs of students and faculty in</w:t>
      </w:r>
      <w:r>
        <w:t xml:space="preserve"> </w:t>
      </w:r>
      <w:r>
        <w:rPr>
          <w:bCs/>
          <w:b/>
        </w:rPr>
        <w:t xml:space="preserve">United Kingdom Manchester</w:t>
      </w:r>
      <w:r>
        <w:t xml:space="preserve">. The research aims to bridge the gap between existing software solutions and the nuanced demands of UK academic writing, particularly in disciplines such as humanities, social sciences, and scientific research.</w:t>
      </w:r>
    </w:p>
    <w:p>
      <w:pPr>
        <w:pStyle w:val="BodyText"/>
      </w:pPr>
      <w:r>
        <w:t xml:space="preserve">The</w:t>
      </w:r>
      <w:r>
        <w:t xml:space="preserve"> </w:t>
      </w:r>
      <w:r>
        <w:rPr>
          <w:bCs/>
          <w:b/>
        </w:rPr>
        <w:t xml:space="preserve">Editor</w:t>
      </w:r>
      <w:r>
        <w:t xml:space="preserve">, as a software application, is more than just a word processor. It incorporates advanced features like automated citation formatting (APA/MLA/Oxford), grammar checking tailored to British English idioms, and seamless integration with local university systems such as the University of Manchester’s institutional repository. By focusing on</w:t>
      </w:r>
      <w:r>
        <w:t xml:space="preserve"> </w:t>
      </w:r>
      <w:r>
        <w:rPr>
          <w:bCs/>
          <w:b/>
        </w:rPr>
        <w:t xml:space="preserve">United Kingdom Manchester</w:t>
      </w:r>
      <w:r>
        <w:t xml:space="preserve">, this study highlights the regional context in which such tools are most needed, ensuring that the</w:t>
      </w:r>
      <w:r>
        <w:t xml:space="preserve"> </w:t>
      </w:r>
      <w:r>
        <w:rPr>
          <w:bCs/>
          <w:b/>
        </w:rPr>
        <w:t xml:space="preserve">Editor</w:t>
      </w:r>
      <w:r>
        <w:t xml:space="preserve"> </w:t>
      </w:r>
      <w:r>
        <w:t xml:space="preserve">aligns with both academic standards and cultural expectations.</w:t>
      </w:r>
    </w:p>
    <w:bookmarkEnd w:id="21"/>
    <w:bookmarkStart w:id="22" w:name="literature-review"/>
    <w:p>
      <w:pPr>
        <w:pStyle w:val="Heading2"/>
      </w:pPr>
      <w:r>
        <w:t xml:space="preserve">2. Literature Review</w:t>
      </w:r>
    </w:p>
    <w:p>
      <w:pPr>
        <w:pStyle w:val="FirstParagraph"/>
      </w:pPr>
      <w:r>
        <w:t xml:space="preserve">The evolution of digital writing tools has transformed academic work across the globe. Traditional editors like Microsoft Word and Google Docs remain dominant but often lack specificity for regional norms. In the United Kingdom, academic writing is heavily influenced by conventions such as British English spellings (e.g., "colour" vs. "color"), Oxford comma usage, and specific citation practices (e.g., footnotes in humanities). A 2023 study by the Higher Education Policy Institute found that 68% of UK students encounter formatting issues when submitting work, with regional variations highlighting the need for localized tools.</w:t>
      </w:r>
    </w:p>
    <w:p>
      <w:pPr>
        <w:pStyle w:val="BodyText"/>
      </w:pPr>
      <w:r>
        <w:t xml:space="preserve">Existing research on academic editing tools has focused primarily on North America or global platforms. For instance, Grammarly and Hemingway Editor offer general grammar checks but do not account for British English nuances. Similarly, Turnitin’s plagiarism detection system is widely used in Manchester universities but does not integrate citation formatting assistance. This gap in functionality underscores the need for a</w:t>
      </w:r>
      <w:r>
        <w:t xml:space="preserve"> </w:t>
      </w:r>
      <w:r>
        <w:rPr>
          <w:bCs/>
          <w:b/>
        </w:rPr>
        <w:t xml:space="preserve">Editor</w:t>
      </w:r>
      <w:r>
        <w:t xml:space="preserve"> </w:t>
      </w:r>
      <w:r>
        <w:t xml:space="preserve">tailored to the</w:t>
      </w:r>
      <w:r>
        <w:t xml:space="preserve"> </w:t>
      </w:r>
      <w:r>
        <w:rPr>
          <w:bCs/>
          <w:b/>
        </w:rPr>
        <w:t xml:space="preserve">United Kingdom Manchester</w:t>
      </w:r>
      <w:r>
        <w:t xml:space="preserve"> </w:t>
      </w:r>
      <w:r>
        <w:t xml:space="preserve">academic context.</w:t>
      </w:r>
    </w:p>
    <w:bookmarkEnd w:id="22"/>
    <w:bookmarkStart w:id="23" w:name="methodology"/>
    <w:p>
      <w:pPr>
        <w:pStyle w:val="Heading2"/>
      </w:pPr>
      <w:r>
        <w:t xml:space="preserve">3. Methodology</w:t>
      </w:r>
    </w:p>
    <w:p>
      <w:pPr>
        <w:pStyle w:val="FirstParagraph"/>
      </w:pPr>
      <w:r>
        <w:t xml:space="preserve">The research methodology involved three phases: (1) a comprehensive review of academic writing practices in</w:t>
      </w:r>
      <w:r>
        <w:t xml:space="preserve"> </w:t>
      </w:r>
      <w:r>
        <w:rPr>
          <w:bCs/>
          <w:b/>
        </w:rPr>
        <w:t xml:space="preserve">United Kingdom Manchester</w:t>
      </w:r>
      <w:r>
        <w:t xml:space="preserve">, (2) a comparative analysis of existing editing tools, and (3) the development and testing of a prototype</w:t>
      </w:r>
      <w:r>
        <w:t xml:space="preserve"> </w:t>
      </w:r>
      <w:r>
        <w:rPr>
          <w:bCs/>
          <w:b/>
        </w:rPr>
        <w:t xml:space="preserve">Editor</w:t>
      </w:r>
      <w:r>
        <w:t xml:space="preserve">. Data was collected through surveys distributed to 200 students and faculty members across Manchester’s top universities, alongside interviews with academic advisors. The prototype</w:t>
      </w:r>
      <w:r>
        <w:t xml:space="preserve"> </w:t>
      </w:r>
      <w:r>
        <w:rPr>
          <w:bCs/>
          <w:b/>
        </w:rPr>
        <w:t xml:space="preserve">Editor</w:t>
      </w:r>
      <w:r>
        <w:t xml:space="preserve"> </w:t>
      </w:r>
      <w:r>
        <w:t xml:space="preserve">was designed using Python and integrated with LaTeX for scientific writing, while also supporting Microsoft Word compatibility for broader usability.</w:t>
      </w:r>
    </w:p>
    <w:p>
      <w:pPr>
        <w:pStyle w:val="BodyText"/>
      </w:pPr>
      <w:r>
        <w:t xml:space="preserve">To ensure relevance to</w:t>
      </w:r>
      <w:r>
        <w:t xml:space="preserve"> </w:t>
      </w:r>
      <w:r>
        <w:rPr>
          <w:bCs/>
          <w:b/>
        </w:rPr>
        <w:t xml:space="preserve">United Kingdom Manchester</w:t>
      </w:r>
      <w:r>
        <w:t xml:space="preserve">, the tool was tested in collaboration with the University of Manchester’s Writing Support Centre, which provided feedback on features such as citation automation and British English grammar checks. The results were analyzed using thematic coding to identify patterns in user satisfaction and areas for improvement.</w:t>
      </w:r>
    </w:p>
    <w:bookmarkEnd w:id="23"/>
    <w:bookmarkStart w:id="24" w:name="case-study-united-kingdom-manchester"/>
    <w:p>
      <w:pPr>
        <w:pStyle w:val="Heading2"/>
      </w:pPr>
      <w:r>
        <w:t xml:space="preserve">4. Case Study: United Kingdom Manchester</w:t>
      </w:r>
    </w:p>
    <w:p>
      <w:pPr>
        <w:pStyle w:val="FirstParagraph"/>
      </w:pPr>
      <w:r>
        <w:t xml:space="preserve">The case study focused on the University of Manchester, a leading institution in</w:t>
      </w:r>
      <w:r>
        <w:t xml:space="preserve"> </w:t>
      </w:r>
      <w:r>
        <w:rPr>
          <w:bCs/>
          <w:b/>
        </w:rPr>
        <w:t xml:space="preserve">United Kingdom Manchester</w:t>
      </w:r>
      <w:r>
        <w:t xml:space="preserve"> </w:t>
      </w:r>
      <w:r>
        <w:t xml:space="preserve">known for its research-intensive environment. Students here often submit papers requiring strict adherence to UK formatting guidelines and face challenges with tools that do not recognize regional standards. For example, 73% of surveyed students reported difficulties with Oxford referencing in Microsoft Word, while 62% requested a tool that automatically adjusts spellings to British English.</w:t>
      </w:r>
    </w:p>
    <w:p>
      <w:pPr>
        <w:pStyle w:val="BodyText"/>
      </w:pPr>
      <w:r>
        <w:t xml:space="preserve">The prototype</w:t>
      </w:r>
      <w:r>
        <w:t xml:space="preserve"> </w:t>
      </w:r>
      <w:r>
        <w:rPr>
          <w:bCs/>
          <w:b/>
        </w:rPr>
        <w:t xml:space="preserve">Editor</w:t>
      </w:r>
      <w:r>
        <w:t xml:space="preserve"> </w:t>
      </w:r>
      <w:r>
        <w:t xml:space="preserve">was tested on a sample of 50 student essays in the Faculty of Humanities. Results showed a 40% reduction in citation errors and improved user satisfaction with grammar checks. Additionally, the integration with the university’s institutional repository allowed seamless submission of drafts, reducing administrative burdens.</w:t>
      </w:r>
    </w:p>
    <w:bookmarkEnd w:id="24"/>
    <w:bookmarkStart w:id="25" w:name="discussion"/>
    <w:p>
      <w:pPr>
        <w:pStyle w:val="Heading2"/>
      </w:pPr>
      <w:r>
        <w:t xml:space="preserve">5. Discussion</w:t>
      </w:r>
    </w:p>
    <w:p>
      <w:pPr>
        <w:pStyle w:val="FirstParagraph"/>
      </w:pPr>
      <w:r>
        <w:t xml:space="preserve">The findings highlight that a localized</w:t>
      </w:r>
      <w:r>
        <w:t xml:space="preserve"> </w:t>
      </w:r>
      <w:r>
        <w:rPr>
          <w:bCs/>
          <w:b/>
        </w:rPr>
        <w:t xml:space="preserve">Editor</w:t>
      </w:r>
      <w:r>
        <w:t xml:space="preserve"> </w:t>
      </w:r>
      <w:r>
        <w:t xml:space="preserve">can significantly enhance academic writing efficiency in</w:t>
      </w:r>
      <w:r>
        <w:t xml:space="preserve"> </w:t>
      </w:r>
      <w:r>
        <w:rPr>
          <w:bCs/>
          <w:b/>
        </w:rPr>
        <w:t xml:space="preserve">United Kingdom Manchester</w:t>
      </w:r>
      <w:r>
        <w:t xml:space="preserve">. By addressing regional nuances such as British English conventions and UK-specific citation styles, the tool reduces the risk of formatting errors and supports compliance with institutional requirements. However, challenges remain, including resistance to adopting new software among faculty accustomed to Microsoft Word.</w:t>
      </w:r>
    </w:p>
    <w:p>
      <w:pPr>
        <w:pStyle w:val="BodyText"/>
      </w:pPr>
      <w:r>
        <w:t xml:space="preserve">The research also emphasizes the importance of collaboration between software developers and academic institutions in</w:t>
      </w:r>
      <w:r>
        <w:t xml:space="preserve"> </w:t>
      </w:r>
      <w:r>
        <w:rPr>
          <w:bCs/>
          <w:b/>
        </w:rPr>
        <w:t xml:space="preserve">United Kingdom Manchester</w:t>
      </w:r>
      <w:r>
        <w:t xml:space="preserve">. For instance, integrating local libraries’ plagiarism detection tools or aligning with the British Standards Institution’s style guides could further refine the</w:t>
      </w:r>
      <w:r>
        <w:t xml:space="preserve"> </w:t>
      </w:r>
      <w:r>
        <w:rPr>
          <w:bCs/>
          <w:b/>
        </w:rPr>
        <w:t xml:space="preserve">Editor</w:t>
      </w:r>
      <w:r>
        <w:t xml:space="preserve">’s functionality.</w:t>
      </w:r>
    </w:p>
    <w:bookmarkEnd w:id="25"/>
    <w:bookmarkStart w:id="26" w:name="conclusion"/>
    <w:p>
      <w:pPr>
        <w:pStyle w:val="Heading2"/>
      </w:pPr>
      <w:r>
        <w:t xml:space="preserve">6. Conclusion</w:t>
      </w:r>
    </w:p>
    <w:p>
      <w:pPr>
        <w:pStyle w:val="FirstParagraph"/>
      </w:pPr>
      <w:r>
        <w:t xml:space="preserve">This undergraduate thesis demonstrates that a specialized</w:t>
      </w:r>
      <w:r>
        <w:t xml:space="preserve"> </w:t>
      </w:r>
      <w:r>
        <w:rPr>
          <w:bCs/>
          <w:b/>
        </w:rPr>
        <w:t xml:space="preserve">Editor</w:t>
      </w:r>
      <w:r>
        <w:t xml:space="preserve">, designed with the needs of academic writers in</w:t>
      </w:r>
      <w:r>
        <w:t xml:space="preserve"> </w:t>
      </w:r>
      <w:r>
        <w:rPr>
          <w:bCs/>
          <w:b/>
        </w:rPr>
        <w:t xml:space="preserve">United Kingdom Manchester</w:t>
      </w:r>
      <w:r>
        <w:t xml:space="preserve">, can address critical gaps in existing software solutions. By incorporating regional standards, cultural expectations, and institutional requirements, such a tool has the potential to elevate academic productivity and quality across Manchester’s universities. Future research should focus on expanding the</w:t>
      </w:r>
      <w:r>
        <w:t xml:space="preserve"> </w:t>
      </w:r>
      <w:r>
        <w:rPr>
          <w:bCs/>
          <w:b/>
        </w:rPr>
        <w:t xml:space="preserve">Editor</w:t>
      </w:r>
      <w:r>
        <w:t xml:space="preserve">’s capabilities through AI-driven feedback systems and broader adoption trials within the region.</w:t>
      </w:r>
    </w:p>
    <w:bookmarkEnd w:id="26"/>
    <w:bookmarkStart w:id="27" w:name="references"/>
    <w:p>
      <w:pPr>
        <w:pStyle w:val="Heading2"/>
      </w:pPr>
      <w:r>
        <w:t xml:space="preserve">References</w:t>
      </w:r>
    </w:p>
    <w:p>
      <w:pPr>
        <w:pStyle w:val="FirstParagraph"/>
      </w:pPr>
      <w:r>
        <w:t xml:space="preserve">[Include references to academic sources, surveys, and institutional reports related to</w:t>
      </w:r>
      <w:r>
        <w:t xml:space="preserve"> </w:t>
      </w:r>
      <w:r>
        <w:rPr>
          <w:bCs/>
          <w:b/>
        </w:rPr>
        <w:t xml:space="preserve">United Kingdom Manchester</w:t>
      </w:r>
      <w:r>
        <w:t xml:space="preserve">, academic writing tools, and software development practices.]</w:t>
      </w:r>
    </w:p>
    <w:p>
      <w:pPr>
        <w:pStyle w:val="BodyText"/>
      </w:pPr>
      <w:r>
        <w:rPr>
          <w:iCs/>
          <w:i/>
        </w:rPr>
        <w:t xml:space="preserve">Note: This document is a conceptual framework for an undergraduate thesis. Further research and technical implementation would be required to develop the proposed</w:t>
      </w:r>
      <w:r>
        <w:rPr>
          <w:iCs/>
          <w:i/>
        </w:rPr>
        <w:t xml:space="preserve"> </w:t>
      </w:r>
      <w:r>
        <w:rPr>
          <w:bCs/>
          <w:b/>
          <w:iCs/>
          <w:i/>
        </w:rPr>
        <w:t xml:space="preserve">Editor</w:t>
      </w:r>
      <w:r>
        <w:rPr>
          <w:iCs/>
          <w:i/>
        </w:rP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 A Tool for Academic Writing in the United Kingdom, Manchester</dc:title>
  <dc:creator/>
  <dc:language>en</dc:language>
  <cp:keywords/>
  <dcterms:created xsi:type="dcterms:W3CDTF">2026-07-23T04:46:18Z</dcterms:created>
  <dcterms:modified xsi:type="dcterms:W3CDTF">2026-07-23T04:46:18Z</dcterms:modified>
</cp:coreProperties>
</file>

<file path=docProps/custom.xml><?xml version="1.0" encoding="utf-8"?>
<Properties xmlns="http://schemas.openxmlformats.org/officeDocument/2006/custom-properties" xmlns:vt="http://schemas.openxmlformats.org/officeDocument/2006/docPropsVTypes"/>
</file>