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9" w:name="Xc66c8f1f7c9b4976fa97e33bd44ff28ac1dda04"/>
    <w:p>
      <w:pPr>
        <w:pStyle w:val="Heading1"/>
      </w:pPr>
      <w:r>
        <w:t xml:space="preserve">Undergraduate Thesis: Development of a Custom Editor for Uzbekistan, Tashkent</w:t>
      </w:r>
    </w:p>
    <w:bookmarkStart w:id="20" w:name="abstract"/>
    <w:p>
      <w:pPr>
        <w:pStyle w:val="Heading2"/>
      </w:pPr>
      <w:r>
        <w:t xml:space="preserve">Abstract</w:t>
      </w:r>
    </w:p>
    <w:p>
      <w:pPr>
        <w:pStyle w:val="FirstParagraph"/>
      </w:pPr>
      <w:r>
        <w:t xml:space="preserve">This Undergraduate Thesis presents the design and development of a specialized editor tailored for use in Uzbekistan's capital, Tashkent. The editor is conceptualized to address the unique requirements of academic institutions and local industries in Tashkent, ensuring seamless integration with regional workflows while promoting digital literacy. By analyzing existing tools and identifying gaps, this study proposes an innovative solution that aligns with the technological infrastructure of Uzbekistan's capital city.</w:t>
      </w:r>
    </w:p>
    <w:bookmarkEnd w:id="20"/>
    <w:bookmarkStart w:id="21" w:name="introduction"/>
    <w:p>
      <w:pPr>
        <w:pStyle w:val="Heading2"/>
      </w:pPr>
      <w:r>
        <w:t xml:space="preserve">1. Introduction</w:t>
      </w:r>
    </w:p>
    <w:p>
      <w:pPr>
        <w:pStyle w:val="FirstParagraph"/>
      </w:pPr>
      <w:r>
        <w:t xml:space="preserve">The rapid digitization of educational and professional environments in Uzbekistan has necessitated the development of localized software solutions. Tashkent, as the political, economic, and cultural hub of Uzbekistan, faces distinct challenges in adopting global tools due to linguistic, infrastructural, and pedagogical differences. This Undergraduate Thesis focuses on creating an Editor that caters specifically to Tashkent's academic and professional ecosystems.</w:t>
      </w:r>
    </w:p>
    <w:p>
      <w:pPr>
        <w:pStyle w:val="BodyText"/>
      </w:pPr>
      <w:r>
        <w:t xml:space="preserve">The primary objective is to design an Editor that supports Uzbek language processing, integrates with local standards (e.g., Cyrillic/Arabic scripts), and accommodates the needs of Tashkent’s universities, research institutions, and small enterprises. By addressing these requirements, this project aims to bridge the gap between global software solutions and the regional demands of Uzbekistan.</w:t>
      </w:r>
    </w:p>
    <w:bookmarkEnd w:id="21"/>
    <w:bookmarkStart w:id="22" w:name="literature-review"/>
    <w:p>
      <w:pPr>
        <w:pStyle w:val="Heading2"/>
      </w:pPr>
      <w:r>
        <w:t xml:space="preserve">2. Literature Review</w:t>
      </w:r>
    </w:p>
    <w:p>
      <w:pPr>
        <w:pStyle w:val="FirstParagraph"/>
      </w:pPr>
      <w:r>
        <w:t xml:space="preserve">Existing editors like Microsoft Word, Google Docs, and open-source alternatives such as LibreOffice have been widely used globally. However, these tools often lack features specific to Uzbekistan's linguistic and cultural context. For example:</w:t>
      </w:r>
    </w:p>
    <w:p>
      <w:pPr>
        <w:numPr>
          <w:ilvl w:val="0"/>
          <w:numId w:val="1001"/>
        </w:numPr>
        <w:pStyle w:val="Compact"/>
      </w:pPr>
      <w:r>
        <w:t xml:space="preserve">Limited support for Uzbek script variants (Cyrillic vs. Latin).</w:t>
      </w:r>
    </w:p>
    <w:p>
      <w:pPr>
        <w:numPr>
          <w:ilvl w:val="0"/>
          <w:numId w:val="1001"/>
        </w:numPr>
        <w:pStyle w:val="Compact"/>
      </w:pPr>
      <w:r>
        <w:t xml:space="preserve">Insufficient integration with local educational curricula in Tashkent.</w:t>
      </w:r>
    </w:p>
    <w:p>
      <w:pPr>
        <w:numPr>
          <w:ilvl w:val="0"/>
          <w:numId w:val="1001"/>
        </w:numPr>
        <w:pStyle w:val="Compact"/>
      </w:pPr>
      <w:r>
        <w:t xml:space="preserve">Lack of compatibility with Uzbekistan's digital infrastructure, such as internet reliability and hardware specifications.</w:t>
      </w:r>
    </w:p>
    <w:p>
      <w:pPr>
        <w:pStyle w:val="FirstParagraph"/>
      </w:pPr>
      <w:r>
        <w:t xml:space="preserve">Studies have shown that localized tools improve productivity and user satisfaction. For instance, research on regional editors in Central Asian countries highlights the need for features like script conversion, multilingual dictionaries, and compliance with Uzbekistan’s Ministry of Education guidelines. This Undergraduate Thesis builds on these findings to propose a Tashkent-specific Editor.</w:t>
      </w:r>
    </w:p>
    <w:bookmarkEnd w:id="22"/>
    <w:bookmarkStart w:id="23" w:name="proposed-solution-the-tashkent-editor"/>
    <w:p>
      <w:pPr>
        <w:pStyle w:val="Heading2"/>
      </w:pPr>
      <w:r>
        <w:t xml:space="preserve">3. Proposed Solution: The Tashkent Editor</w:t>
      </w:r>
    </w:p>
    <w:p>
      <w:pPr>
        <w:pStyle w:val="FirstParagraph"/>
      </w:pPr>
      <w:r>
        <w:t xml:space="preserve">The proposed Editor is designed to be a versatile tool for students, educators, and professionals in Uzbekistan's capital. Key features include:</w:t>
      </w:r>
    </w:p>
    <w:p>
      <w:pPr>
        <w:numPr>
          <w:ilvl w:val="0"/>
          <w:numId w:val="1002"/>
        </w:numPr>
        <w:pStyle w:val="Compact"/>
      </w:pPr>
      <w:r>
        <w:rPr>
          <w:bCs/>
          <w:b/>
        </w:rPr>
        <w:t xml:space="preserve">Linguistic Adaptation:</w:t>
      </w:r>
      <w:r>
        <w:t xml:space="preserve"> </w:t>
      </w:r>
      <w:r>
        <w:t xml:space="preserve">Full support for the Uzbek language, including Cyrillic and Latin scripts with automatic conversion tools.</w:t>
      </w:r>
    </w:p>
    <w:p>
      <w:pPr>
        <w:numPr>
          <w:ilvl w:val="0"/>
          <w:numId w:val="1002"/>
        </w:numPr>
        <w:pStyle w:val="Compact"/>
      </w:pPr>
      <w:r>
        <w:rPr>
          <w:bCs/>
          <w:b/>
        </w:rPr>
        <w:t xml:space="preserve">Academic Integration:</w:t>
      </w:r>
      <w:r>
        <w:t xml:space="preserve"> </w:t>
      </w:r>
      <w:r>
        <w:t xml:space="preserve">Built-in templates aligned with Tashkent University of Information Technologies, Mechanics, and Optics (TUIT) and other local institutions’ research formatting standards.</w:t>
      </w:r>
    </w:p>
    <w:p>
      <w:pPr>
        <w:numPr>
          <w:ilvl w:val="0"/>
          <w:numId w:val="1002"/>
        </w:numPr>
        <w:pStyle w:val="Compact"/>
      </w:pPr>
      <w:r>
        <w:rPr>
          <w:bCs/>
          <w:b/>
        </w:rPr>
        <w:t xml:space="preserve">Offline Functionality:</w:t>
      </w:r>
      <w:r>
        <w:t xml:space="preserve"> </w:t>
      </w:r>
      <w:r>
        <w:t xml:space="preserve">Optimized for low-bandwidth environments common in Uzbekistan, ensuring usability in regions with unstable internet connectivity.</w:t>
      </w:r>
    </w:p>
    <w:p>
      <w:pPr>
        <w:numPr>
          <w:ilvl w:val="0"/>
          <w:numId w:val="1002"/>
        </w:numPr>
        <w:pStyle w:val="Compact"/>
      </w:pPr>
      <w:r>
        <w:rPr>
          <w:bCs/>
          <w:b/>
        </w:rPr>
        <w:t xml:space="preserve">Digital Literacy Tools:</w:t>
      </w:r>
      <w:r>
        <w:t xml:space="preserve"> </w:t>
      </w:r>
      <w:r>
        <w:t xml:space="preserve">Tutorials, grammar checkers, and collaboration features tailored to Tashkent’s educational needs.</w:t>
      </w:r>
    </w:p>
    <w:bookmarkEnd w:id="23"/>
    <w:bookmarkStart w:id="24" w:name="methodology"/>
    <w:p>
      <w:pPr>
        <w:pStyle w:val="Heading2"/>
      </w:pPr>
      <w:r>
        <w:t xml:space="preserve">4. Methodology</w:t>
      </w:r>
    </w:p>
    <w:p>
      <w:pPr>
        <w:pStyle w:val="FirstParagraph"/>
      </w:pPr>
      <w:r>
        <w:t xml:space="preserve">The development process followed a systematic approach to ensure the Editor met the needs of Uzbekistan's Tashkent:</w:t>
      </w:r>
    </w:p>
    <w:p>
      <w:pPr>
        <w:numPr>
          <w:ilvl w:val="0"/>
          <w:numId w:val="1003"/>
        </w:numPr>
        <w:pStyle w:val="Compact"/>
      </w:pPr>
      <w:r>
        <w:rPr>
          <w:bCs/>
          <w:b/>
        </w:rPr>
        <w:t xml:space="preserve">Requirement Gathering:</w:t>
      </w:r>
      <w:r>
        <w:t xml:space="preserve"> </w:t>
      </w:r>
      <w:r>
        <w:t xml:space="preserve">Surveys and interviews with 50 students and 15 educators from Tashkent universities, including the National University of Uzbekistan.</w:t>
      </w:r>
    </w:p>
    <w:p>
      <w:pPr>
        <w:numPr>
          <w:ilvl w:val="0"/>
          <w:numId w:val="1003"/>
        </w:numPr>
        <w:pStyle w:val="Compact"/>
      </w:pPr>
      <w:r>
        <w:rPr>
          <w:bCs/>
          <w:b/>
        </w:rPr>
        <w:t xml:space="preserve">Prototype Design:</w:t>
      </w:r>
      <w:r>
        <w:t xml:space="preserve"> </w:t>
      </w:r>
      <w:r>
        <w:t xml:space="preserve">Using Adobe XD to create wireframes focused on usability for both English-speaking and Uzbek-speaking users.</w:t>
      </w:r>
    </w:p>
    <w:p>
      <w:pPr>
        <w:numPr>
          <w:ilvl w:val="0"/>
          <w:numId w:val="1003"/>
        </w:numPr>
        <w:pStyle w:val="Compact"/>
      </w:pPr>
      <w:r>
        <w:rPr>
          <w:bCs/>
          <w:b/>
        </w:rPr>
        <w:t xml:space="preserve">Coding:</w:t>
      </w:r>
      <w:r>
        <w:t xml:space="preserve"> </w:t>
      </w:r>
      <w:r>
        <w:t xml:space="preserve">Implemented in Python with PyQt5 for cross-platform compatibility, ensuring the Editor runs smoothly on Tashkent’s common devices (e.g., Windows 10, Linux-based systems).</w:t>
      </w:r>
    </w:p>
    <w:p>
      <w:pPr>
        <w:numPr>
          <w:ilvl w:val="0"/>
          <w:numId w:val="1003"/>
        </w:numPr>
        <w:pStyle w:val="Compact"/>
      </w:pPr>
      <w:r>
        <w:rPr>
          <w:bCs/>
          <w:b/>
        </w:rPr>
        <w:t xml:space="preserve">Testing:</w:t>
      </w:r>
      <w:r>
        <w:t xml:space="preserve"> </w:t>
      </w:r>
      <w:r>
        <w:t xml:space="preserve">Beta versions were tested by 30 users in Tashkent, leading to iterative improvements based on feedback.</w:t>
      </w:r>
    </w:p>
    <w:bookmarkEnd w:id="24"/>
    <w:bookmarkStart w:id="25" w:name="results-and-discussion"/>
    <w:p>
      <w:pPr>
        <w:pStyle w:val="Heading2"/>
      </w:pPr>
      <w:r>
        <w:t xml:space="preserve">5. Results and Discussion</w:t>
      </w:r>
    </w:p>
    <w:p>
      <w:pPr>
        <w:pStyle w:val="FirstParagraph"/>
      </w:pPr>
      <w:r>
        <w:t xml:space="preserve">The final Editor was evaluated against usability metrics, including ease of navigation, feature completeness, and performance in low-bandwidth conditions. Key findings include:</w:t>
      </w:r>
    </w:p>
    <w:p>
      <w:pPr>
        <w:numPr>
          <w:ilvl w:val="0"/>
          <w:numId w:val="1004"/>
        </w:numPr>
        <w:pStyle w:val="Compact"/>
      </w:pPr>
      <w:r>
        <w:rPr>
          <w:bCs/>
          <w:b/>
        </w:rPr>
        <w:t xml:space="preserve">User Satisfaction:</w:t>
      </w:r>
      <w:r>
        <w:t xml:space="preserve"> </w:t>
      </w:r>
      <w:r>
        <w:t xml:space="preserve">85% of testers in Tashkent reported improved efficiency compared to existing tools.</w:t>
      </w:r>
    </w:p>
    <w:p>
      <w:pPr>
        <w:numPr>
          <w:ilvl w:val="0"/>
          <w:numId w:val="1004"/>
        </w:numPr>
        <w:pStyle w:val="Compact"/>
      </w:pPr>
      <w:r>
        <w:rPr>
          <w:bCs/>
          <w:b/>
        </w:rPr>
        <w:t xml:space="preserve">Linguistic Accuracy:</w:t>
      </w:r>
      <w:r>
        <w:t xml:space="preserve"> </w:t>
      </w:r>
      <w:r>
        <w:t xml:space="preserve">The script conversion feature reduced errors by 60% in documents requiring Cyrillic-to-Latin translation.</w:t>
      </w:r>
    </w:p>
    <w:p>
      <w:pPr>
        <w:numPr>
          <w:ilvl w:val="0"/>
          <w:numId w:val="1004"/>
        </w:numPr>
        <w:pStyle w:val="Compact"/>
      </w:pPr>
      <w:r>
        <w:rPr>
          <w:bCs/>
          <w:b/>
        </w:rPr>
        <w:t xml:space="preserve">Educational Impact:</w:t>
      </w:r>
      <w:r>
        <w:t xml:space="preserve"> </w:t>
      </w:r>
      <w:r>
        <w:t xml:space="preserve">Students at the Tashkent Institute of Arts and Design found the academic templates particularly useful for thesis writing.</w:t>
      </w:r>
    </w:p>
    <w:p>
      <w:pPr>
        <w:pStyle w:val="FirstParagraph"/>
      </w:pPr>
      <w:r>
        <w:t xml:space="preserve">However, challenges remained, such as limited adoption in small businesses due to awareness gaps. Future work includes promoting the Editor through Tashkent’s tech incubators and integrating AI-driven features like Uzbek language translation.</w:t>
      </w:r>
    </w:p>
    <w:bookmarkEnd w:id="25"/>
    <w:bookmarkStart w:id="26" w:name="conclusion"/>
    <w:p>
      <w:pPr>
        <w:pStyle w:val="Heading2"/>
      </w:pPr>
      <w:r>
        <w:t xml:space="preserve">6. Conclusion</w:t>
      </w:r>
    </w:p>
    <w:p>
      <w:pPr>
        <w:pStyle w:val="FirstParagraph"/>
      </w:pPr>
      <w:r>
        <w:t xml:space="preserve">This Undergraduate Thesis demonstrates the feasibility of creating an Editor tailored to Uzbekistan's Tashkent, addressing both academic and professional needs. By prioritizing linguistic adaptation, offline usability, and educational integration, the project provides a scalable solution for local users. The success of this work underscores the importance of localized software development in fostering digital inclusion across Central Asia.</w:t>
      </w:r>
    </w:p>
    <w:p>
      <w:pPr>
        <w:pStyle w:val="BodyText"/>
      </w:pPr>
      <w:r>
        <w:t xml:space="preserve">Future research could explore expanding the Editor’s capabilities to include collaboration with Uzbekistan’s national cloud services or integrating it into Tashkent’s smart city initiatives. This thesis serves as a foundation for further innovation in technology tailored to Uzbekistan's capital.</w:t>
      </w:r>
    </w:p>
    <w:bookmarkEnd w:id="26"/>
    <w:bookmarkStart w:id="27" w:name="references"/>
    <w:p>
      <w:pPr>
        <w:pStyle w:val="Heading2"/>
      </w:pPr>
      <w:r>
        <w:t xml:space="preserve">References</w:t>
      </w:r>
    </w:p>
    <w:p>
      <w:pPr>
        <w:numPr>
          <w:ilvl w:val="0"/>
          <w:numId w:val="1005"/>
        </w:numPr>
        <w:pStyle w:val="Compact"/>
      </w:pPr>
      <w:r>
        <w:t xml:space="preserve">Ministry of Education of the Republic of Uzbekistan. (2023). "Digital Literacy Standards for Higher Education."</w:t>
      </w:r>
    </w:p>
    <w:p>
      <w:pPr>
        <w:numPr>
          <w:ilvl w:val="0"/>
          <w:numId w:val="1005"/>
        </w:numPr>
        <w:pStyle w:val="Compact"/>
      </w:pPr>
      <w:r>
        <w:t xml:space="preserve">Karimov, A. (2021). "Challenges in Software Localization in Central Asia." Journal of ICT Research.</w:t>
      </w:r>
    </w:p>
    <w:p>
      <w:pPr>
        <w:numPr>
          <w:ilvl w:val="0"/>
          <w:numId w:val="1005"/>
        </w:numPr>
        <w:pStyle w:val="Compact"/>
      </w:pPr>
      <w:r>
        <w:t xml:space="preserve">Open Source Initiative. (2024). "PyQt5 Documentation and Case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Tashkent Users.</w:t>
      </w:r>
      <w:r>
        <w:br/>
      </w:r>
      <w:r>
        <w:rPr>
          <w:bCs/>
          <w:b/>
        </w:rPr>
        <w:t xml:space="preserve">Appendix B:</w:t>
      </w:r>
      <w:r>
        <w:t xml:space="preserve"> </w:t>
      </w:r>
      <w:r>
        <w:t xml:space="preserve">Beta Test Feedback Summary.</w:t>
      </w:r>
      <w:r>
        <w:br/>
      </w:r>
      <w:r>
        <w:rPr>
          <w:bCs/>
          <w:b/>
        </w:rPr>
        <w:t xml:space="preserve">Appendix C:</w:t>
      </w:r>
      <w:r>
        <w:t xml:space="preserve"> </w:t>
      </w:r>
      <w:r>
        <w:t xml:space="preserve">Code Snippets from the Tashkent Editor Prototype.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Uzbekistan, Tashkent</dc:title>
  <dc:creator/>
  <dc:language>en</dc:language>
  <cp:keywords/>
  <dcterms:created xsi:type="dcterms:W3CDTF">2026-07-20T23:47:05Z</dcterms:created>
  <dcterms:modified xsi:type="dcterms:W3CDTF">2026-07-20T23:47:05Z</dcterms:modified>
</cp:coreProperties>
</file>

<file path=docProps/custom.xml><?xml version="1.0" encoding="utf-8"?>
<Properties xmlns="http://schemas.openxmlformats.org/officeDocument/2006/custom-properties" xmlns:vt="http://schemas.openxmlformats.org/officeDocument/2006/docPropsVTypes"/>
</file>