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cdfe11887d93903c246cfcfc32682747471d2d1"/>
    <w:p>
      <w:pPr>
        <w:pStyle w:val="Heading1"/>
      </w:pPr>
      <w:r>
        <w:t xml:space="preserve">Undergraduate Thesis: The Role of the Education Administrator in Argentina, Buenos Aires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Education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and responsibilities of an Education Administrator within the context of Argentina, specifically in Buenos Aires. The study examines how educational administrators navigate the challenges of public and private education systems, emphasizing their impact on policy implementation, curriculum development, and institutional leadership. By analyzing case studies from Buenos Aires schools, this research highlights strategies for improving educational outcomes through effective administrative practices. The findings underscore the importance of adaptability, cultural sensitivity, and alignment with national education reforms in Argentina.</w:t>
      </w:r>
    </w:p>
    <w:bookmarkEnd w:id="20"/>
    <w:bookmarkStart w:id="21" w:name="introduction"/>
    <w:p>
      <w:pPr>
        <w:pStyle w:val="Heading2"/>
      </w:pPr>
      <w:r>
        <w:t xml:space="preserve">Introduction</w:t>
      </w:r>
    </w:p>
    <w:p>
      <w:pPr>
        <w:pStyle w:val="FirstParagraph"/>
      </w:pPr>
      <w:r>
        <w:t xml:space="preserve">The role of an Education Administrator is pivotal in shaping the educational landscape of any region. In Argentina’s capital, Buenos Aires, where public and private institutions coexist under diverse socio-economic conditions, administrators face unique challenges. This thesis focuses on understanding how these professionals manage institutional resources, foster inclusive environments, and comply with national policies such as the National Education Law (Law 26206) of 2007. The study is particularly relevant given Buenos Aires’ status as a hub for educational innovation and reform in Argentina.</w:t>
      </w:r>
    </w:p>
    <w:p>
      <w:pPr>
        <w:pStyle w:val="BodyText"/>
      </w:pPr>
      <w:r>
        <w:t xml:space="preserve">The research aims to address the following questions: How do Education Administrators in Buenos Aires balance administrative duties with pedagogical goals? What role do they play in addressing disparities between urban and suburban schools? How can administrative practices be improved to align with Argentina’s educational priorities?</w:t>
      </w:r>
    </w:p>
    <w:bookmarkEnd w:id="21"/>
    <w:bookmarkStart w:id="22" w:name="literature-review"/>
    <w:p>
      <w:pPr>
        <w:pStyle w:val="Heading2"/>
      </w:pPr>
      <w:r>
        <w:t xml:space="preserve">Literature Review</w:t>
      </w:r>
    </w:p>
    <w:p>
      <w:pPr>
        <w:pStyle w:val="FirstParagraph"/>
      </w:pPr>
      <w:r>
        <w:t xml:space="preserve">Educational administration is a multidisciplinary field that combines leadership, policy analysis, and organizational management. In Latin America, where education systems often grapple with underfunding and inequality, administrators serve as critical intermediaries between policymakers and educators. Argentina’s educational framework emphasizes equity and quality, yet challenges persist in implementing these principles at the local level.</w:t>
      </w:r>
    </w:p>
    <w:p>
      <w:pPr>
        <w:pStyle w:val="BodyText"/>
      </w:pPr>
      <w:r>
        <w:t xml:space="preserve">Studies on Buenos Aires highlight the dual role of administrators in both public and private schools. Public institutions often require greater bureaucratic oversight, while private schools prioritize autonomy in curriculum design. However, both sectors share common goals: improving student performance, integrating technology into classrooms, and addressing socioeconomic barriers to education.</w:t>
      </w:r>
    </w:p>
    <w:bookmarkEnd w:id="22"/>
    <w:bookmarkStart w:id="23" w:name="methodology"/>
    <w:p>
      <w:pPr>
        <w:pStyle w:val="Heading2"/>
      </w:pPr>
      <w:r>
        <w:t xml:space="preserve">Methodology</w:t>
      </w:r>
    </w:p>
    <w:p>
      <w:pPr>
        <w:pStyle w:val="FirstParagraph"/>
      </w:pPr>
      <w:r>
        <w:t xml:space="preserve">This thesis employs a qualitative research methodology, utilizing case studies of three schools in Buenos Aires—two public and one private—to analyze administrative practices. Data was collected through semi-structured interviews with administrators, classroom observations, and document analysis (e.g., school budgets, policy reports). The sample was selected to reflect the diversity of educational settings in the region.</w:t>
      </w:r>
    </w:p>
    <w:p>
      <w:pPr>
        <w:pStyle w:val="BodyText"/>
      </w:pPr>
      <w:r>
        <w:t xml:space="preserve">Theoretical frameworks such as</w:t>
      </w:r>
      <w:r>
        <w:t xml:space="preserve"> </w:t>
      </w:r>
      <w:r>
        <w:rPr>
          <w:iCs/>
          <w:i/>
        </w:rPr>
        <w:t xml:space="preserve">Transformational Leadership</w:t>
      </w:r>
      <w:r>
        <w:t xml:space="preserve"> </w:t>
      </w:r>
      <w:r>
        <w:t xml:space="preserve">and</w:t>
      </w:r>
      <w:r>
        <w:t xml:space="preserve"> </w:t>
      </w:r>
      <w:r>
        <w:rPr>
          <w:iCs/>
          <w:i/>
        </w:rPr>
        <w:t xml:space="preserve">Socio-cultural Theory</w:t>
      </w:r>
      <w:r>
        <w:t xml:space="preserve"> </w:t>
      </w:r>
      <w:r>
        <w:t xml:space="preserve">were used to interpret administrative strategies. These theories helped contextualize how administrators in Buenos Aires foster collaboration among teachers, engage with parents, and adapt to rapid changes in educational policies.</w:t>
      </w:r>
    </w:p>
    <w:bookmarkEnd w:id="23"/>
    <w:bookmarkStart w:id="24" w:name="findings-and-analysis"/>
    <w:p>
      <w:pPr>
        <w:pStyle w:val="Heading2"/>
      </w:pPr>
      <w:r>
        <w:t xml:space="preserve">Findings and Analysis</w:t>
      </w:r>
    </w:p>
    <w:p>
      <w:pPr>
        <w:pStyle w:val="FirstParagraph"/>
      </w:pPr>
      <w:r>
        <w:rPr>
          <w:bCs/>
          <w:b/>
        </w:rPr>
        <w:t xml:space="preserve">1. Policy Implementation:</w:t>
      </w:r>
      <w:r>
        <w:t xml:space="preserve"> </w:t>
      </w:r>
      <w:r>
        <w:t xml:space="preserve">Administrators in Buenos Aires reported that aligning school operations with national education laws (e.g., Law 26206) requires constant communication with government bodies. For example, one administrator noted the need to integrate digital literacy into curricula while adhering to budget constraints.</w:t>
      </w:r>
    </w:p>
    <w:p>
      <w:pPr>
        <w:pStyle w:val="BodyText"/>
      </w:pPr>
      <w:r>
        <w:rPr>
          <w:bCs/>
          <w:b/>
        </w:rPr>
        <w:t xml:space="preserve">2. Resource Management:</w:t>
      </w:r>
      <w:r>
        <w:t xml:space="preserve"> </w:t>
      </w:r>
      <w:r>
        <w:t xml:space="preserve">Public schools in Buenos Aires often face shortages of infrastructure and teaching materials, whereas private institutions leverage partnerships with local businesses for funding. Administrators highlighted the importance of grant-writing and community engagement in securing resources.</w:t>
      </w:r>
    </w:p>
    <w:p>
      <w:pPr>
        <w:pStyle w:val="BodyText"/>
      </w:pPr>
      <w:r>
        <w:rPr>
          <w:bCs/>
          <w:b/>
        </w:rPr>
        <w:t xml:space="preserve">3. Inclusive Practices:</w:t>
      </w:r>
      <w:r>
        <w:t xml:space="preserve"> </w:t>
      </w:r>
      <w:r>
        <w:t xml:space="preserve">Schools in underserved areas emphasized culturally responsive teaching as a key administrative priority. One case study revealed how an administrator collaborated with social workers to address student mental health, demonstrating the role of leadership in holistic education.</w:t>
      </w:r>
    </w:p>
    <w:bookmarkEnd w:id="24"/>
    <w:bookmarkStart w:id="25" w:name="challenges-and-opportunities"/>
    <w:p>
      <w:pPr>
        <w:pStyle w:val="Heading2"/>
      </w:pPr>
      <w:r>
        <w:t xml:space="preserve">Challenges and Opportunities</w:t>
      </w:r>
    </w:p>
    <w:p>
      <w:pPr>
        <w:pStyle w:val="FirstParagraph"/>
      </w:pPr>
      <w:r>
        <w:t xml:space="preserve">Educational administrators in Buenos Aires face challenges such as political interference, limited training opportunities, and resistance to systemic reforms. However, there are also opportunities for growth. The rise of edtech initiatives (e.g., digital platforms for remote learning) offers new tools for administrators to enhance accessibility.</w:t>
      </w:r>
    </w:p>
    <w:p>
      <w:pPr>
        <w:pStyle w:val="BodyText"/>
      </w:pPr>
      <w:r>
        <w:t xml:space="preserve">Moreover, the city’s commitment to educational equity through programs like</w:t>
      </w:r>
      <w:r>
        <w:t xml:space="preserve"> </w:t>
      </w:r>
      <w:r>
        <w:rPr>
          <w:iCs/>
          <w:i/>
        </w:rPr>
        <w:t xml:space="preserve">Escuelas de Calidad</w:t>
      </w:r>
      <w:r>
        <w:t xml:space="preserve"> </w:t>
      </w:r>
      <w:r>
        <w:t xml:space="preserve">provides a framework for administrators to innovate while remaining accountable to national standards. These programs emphasize teacher professional development and student-centered learning, areas where administrative leadership is crucial.</w:t>
      </w:r>
    </w:p>
    <w:bookmarkEnd w:id="25"/>
    <w:bookmarkStart w:id="26" w:name="conclusion"/>
    <w:p>
      <w:pPr>
        <w:pStyle w:val="Heading2"/>
      </w:pPr>
      <w:r>
        <w:t xml:space="preserve">Conclusion</w:t>
      </w:r>
    </w:p>
    <w:p>
      <w:pPr>
        <w:pStyle w:val="FirstParagraph"/>
      </w:pPr>
      <w:r>
        <w:t xml:space="preserve">This Undergraduate Thesis underscores the dynamic role of Education Administrators in Buenos Aires, Argentina. Their work is central to bridging gaps between policy and practice, fostering inclusive education, and ensuring that schools meet the needs of diverse student populations. The study reveals that effective administrators combine strategic planning with empathy, adapting to local challenges while contributing to national educational goals.</w:t>
      </w:r>
    </w:p>
    <w:p>
      <w:pPr>
        <w:pStyle w:val="BodyText"/>
      </w:pPr>
      <w:r>
        <w:t xml:space="preserve">As Argentina continues to refine its educational policies, the insights from this research can inform training programs for future administrators. By prioritizing leadership development and resource-sharing between public and private institutions, Buenos Aires can serve as a model for equitable education in Latin America.</w:t>
      </w:r>
    </w:p>
    <w:bookmarkEnd w:id="26"/>
    <w:bookmarkStart w:id="27" w:name="references"/>
    <w:p>
      <w:pPr>
        <w:pStyle w:val="Heading2"/>
      </w:pPr>
      <w:r>
        <w:t xml:space="preserve">References</w:t>
      </w:r>
    </w:p>
    <w:p>
      <w:pPr>
        <w:numPr>
          <w:ilvl w:val="0"/>
          <w:numId w:val="1001"/>
        </w:numPr>
        <w:pStyle w:val="Compact"/>
      </w:pPr>
      <w:r>
        <w:t xml:space="preserve">Ministry of Education, Argentina. (2007). Law 26206: National Education Law.</w:t>
      </w:r>
    </w:p>
    <w:p>
      <w:pPr>
        <w:numPr>
          <w:ilvl w:val="0"/>
          <w:numId w:val="1001"/>
        </w:numPr>
        <w:pStyle w:val="Compact"/>
      </w:pPr>
      <w:r>
        <w:t xml:space="preserve">Rosario, A. (2019). "Leadership in Argentine Schools: Challenges and Opportunities." Journal of Latin American Education.</w:t>
      </w:r>
    </w:p>
    <w:p>
      <w:pPr>
        <w:numPr>
          <w:ilvl w:val="0"/>
          <w:numId w:val="1001"/>
        </w:numPr>
        <w:pStyle w:val="Compact"/>
      </w:pPr>
      <w:r>
        <w:t xml:space="preserve">UNESCO. (2018). "Buenos Aires Education Reforms: A Case Study in Equity."</w:t>
      </w:r>
    </w:p>
    <w:p>
      <w:pPr>
        <w:pStyle w:val="FirstParagraph"/>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Education Administrator in Argentina, Buenos Aires</dc:title>
  <dc:creator/>
  <dc:language>en</dc:language>
  <cp:keywords/>
  <dcterms:created xsi:type="dcterms:W3CDTF">2026-07-23T07:09:30Z</dcterms:created>
  <dcterms:modified xsi:type="dcterms:W3CDTF">2026-07-23T07:09:30Z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