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Administrator:</w:t>
      </w:r>
      <w:r>
        <w:t xml:space="preserve"> </w:t>
      </w:r>
      <w:r>
        <w:t xml:space="preserve">A</w:t>
      </w:r>
      <w:r>
        <w:t xml:space="preserve"> </w:t>
      </w:r>
      <w:r>
        <w:t xml:space="preserve">Study</w:t>
      </w:r>
      <w:r>
        <w:t xml:space="preserve"> </w:t>
      </w:r>
      <w:r>
        <w:t xml:space="preserve">of</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4100abf38e530bad31dfb846a12838dec9bc638"/>
    <w:p>
      <w:pPr>
        <w:pStyle w:val="Heading1"/>
      </w:pPr>
      <w:r>
        <w:t xml:space="preserve">Undergraduate Thesis: The Role of the Education Administrator in Brazil’s Educational System with a Focus on Rio de Janeiro</w:t>
      </w:r>
    </w:p>
    <w:bookmarkStart w:id="20" w:name="abstract"/>
    <w:p>
      <w:pPr>
        <w:pStyle w:val="Heading2"/>
      </w:pPr>
      <w:r>
        <w:t xml:space="preserve">Abstract</w:t>
      </w:r>
    </w:p>
    <w:p>
      <w:pPr>
        <w:pStyle w:val="FirstParagraph"/>
      </w:pPr>
      <w:r>
        <w:t xml:space="preserve">This Undergraduate Thesis explores the multifaceted role of an Education Administrator within the Brazilian educational landscape, with particular emphasis on the challenges and opportunities faced in Rio de Janeiro. The study examines how administrators navigate systemic issues such as inequality, resource allocation, and policy implementation while striving to improve educational outcomes for students across public and private institutions. By analyzing local case studies and national policies, this thesis highlights the critical importance of effective leadership in fostering equitable access to quality education in a region marked by socio-economic disparities.</w:t>
      </w:r>
    </w:p>
    <w:bookmarkEnd w:id="20"/>
    <w:bookmarkStart w:id="21" w:name="introduction"/>
    <w:p>
      <w:pPr>
        <w:pStyle w:val="Heading2"/>
      </w:pPr>
      <w:r>
        <w:t xml:space="preserve">Introduction</w:t>
      </w:r>
    </w:p>
    <w:p>
      <w:pPr>
        <w:pStyle w:val="FirstParagraph"/>
      </w:pPr>
      <w:r>
        <w:t xml:space="preserve">In Brazil, the role of an Education Administrator is pivotal to shaping the future of students, educators, and communities. As a central figure in educational institutions, administrators are tasked with managing resources, implementing curricula aligned with national standards (such as those set by the Ministry of Education), and fostering inclusive learning environments. This thesis focuses on Rio de Janeiro—a city renowned for its cultural diversity but also for deep-rooted inequalities in access to education. The study seeks to answer: How do Education Administrators in Rio de Janeiro address systemic challenges while promoting equity and academic excellence? Through this inquiry, the document aims to contribute to the broader discourse on educational leadership in Brazil.</w:t>
      </w:r>
    </w:p>
    <w:bookmarkEnd w:id="21"/>
    <w:bookmarkStart w:id="22" w:name="Xa0f03d4aff24df450b14d4bd216f6b39614b8e2"/>
    <w:p>
      <w:pPr>
        <w:pStyle w:val="Heading2"/>
      </w:pPr>
      <w:r>
        <w:t xml:space="preserve">Contextualization: Education in Brazil and Rio de Janeiro</w:t>
      </w:r>
    </w:p>
    <w:p>
      <w:pPr>
        <w:pStyle w:val="FirstParagraph"/>
      </w:pPr>
      <w:r>
        <w:t xml:space="preserve">Brazil’s education system is a complex network of public and private institutions, shaped by federal laws like LDB (Lei de Diretrizes e Bases da Educação Nacional) and state-level initiatives. Rio de Janeiro, as the capital of the state with the same name, exemplifies both the potential and pitfalls of this system. While the city hosts world-class universities like Universidade Federal do Rio de Janeiro (UFRJ), many students in peripheral neighborhoods face inadequate infrastructure, overcrowded classrooms, and limited access to qualified teachers. These disparities underscore the need for skilled Education Administrators who can bridge gaps between policy and practice.</w:t>
      </w:r>
    </w:p>
    <w:bookmarkEnd w:id="22"/>
    <w:bookmarkStart w:id="23" w:name="Xbeab894f8f1c830528dba75c8ca3ff0c7149a6f"/>
    <w:p>
      <w:pPr>
        <w:pStyle w:val="Heading2"/>
      </w:pPr>
      <w:r>
        <w:t xml:space="preserve">The Role of an Education Administrator in Brazil</w:t>
      </w:r>
    </w:p>
    <w:p>
      <w:pPr>
        <w:pStyle w:val="FirstParagraph"/>
      </w:pPr>
      <w:r>
        <w:t xml:space="preserve">An Education Administrator in Brazil is not merely a manager but a strategic leader responsible for aligning institutional goals with national educational objectives. Their responsibilities include curriculum development, staff training, budget allocation, and ensuring compliance with regulatory frameworks. In Rio de Janeiro, where socio-economic divides are stark, administrators must also advocate for marginalized communities while balancing the demands of diverse stakeholders—parents, government officials, and educators.</w:t>
      </w:r>
    </w:p>
    <w:p>
      <w:pPr>
        <w:pStyle w:val="BodyText"/>
      </w:pPr>
      <w:r>
        <w:t xml:space="preserve">Key competencies for success in this role include cultural sensitivity to address the needs of students from different backgrounds and adaptability to navigate bureaucratic hurdles. For example, administrators in public schools often collaborate with NGOs and local governments to secure funding for infrastructure projects or technology integration. Meanwhile, private institutions may focus on innovation and international accreditation standards.</w:t>
      </w:r>
    </w:p>
    <w:bookmarkEnd w:id="23"/>
    <w:bookmarkStart w:id="24" w:name="X0a610f1653941bd9f8f33fa776df658c6d436b9"/>
    <w:p>
      <w:pPr>
        <w:pStyle w:val="Heading2"/>
      </w:pPr>
      <w:r>
        <w:t xml:space="preserve">Challenges Facing Education Administrators in Rio de Janeiro</w:t>
      </w:r>
    </w:p>
    <w:p>
      <w:pPr>
        <w:pStyle w:val="FirstParagraph"/>
      </w:pPr>
      <w:r>
        <w:t xml:space="preserve">Rio de Janeiro presents unique challenges that test the resilience of Education Administrators. First, the city’s geographic diversity—from favelas to affluent neighborhoods—requires tailored approaches to education. In underprivileged areas, administrators grapple with low student enrollment rates due to poverty and a lack of transportation options. Additionally, teacher retention remains a critical issue; many educators leave public schools for better-paid private positions.</w:t>
      </w:r>
    </w:p>
    <w:p>
      <w:pPr>
        <w:pStyle w:val="BodyText"/>
      </w:pPr>
      <w:r>
        <w:t xml:space="preserve">Another challenge is the implementation of national reforms, such as the 2017 Base Nacional Comum Curricular (BNCC), which mandates standardized learning outcomes. Administrators must ensure that these curricula are accessible to all students, including those with disabilities or from low-income families. Furthermore, the digital divide has intensified during the pandemic, with many students in Rio unable to access remote learning due to inadequate internet connectivity and devices.</w:t>
      </w:r>
    </w:p>
    <w:bookmarkEnd w:id="24"/>
    <w:bookmarkStart w:id="25" w:name="Xb8b1ae0837dc50ddff158e1b3f9724cab215e62"/>
    <w:p>
      <w:pPr>
        <w:pStyle w:val="Heading2"/>
      </w:pPr>
      <w:r>
        <w:t xml:space="preserve">Opportunities for Educational Leadership in Rio de Janeiro</w:t>
      </w:r>
    </w:p>
    <w:p>
      <w:pPr>
        <w:pStyle w:val="FirstParagraph"/>
      </w:pPr>
      <w:r>
        <w:t xml:space="preserve">Despite these challenges, Education Administrators in Rio have opportunities to drive meaningful change. Initiatives like</w:t>
      </w:r>
      <w:r>
        <w:t xml:space="preserve"> </w:t>
      </w:r>
      <w:r>
        <w:rPr>
          <w:iCs/>
          <w:i/>
        </w:rPr>
        <w:t xml:space="preserve">Educação para Todos</w:t>
      </w:r>
      <w:r>
        <w:t xml:space="preserve"> </w:t>
      </w:r>
      <w:r>
        <w:t xml:space="preserve">(Education for All) aim to expand access to quality education through partnerships with local municipalities and international organizations. Administrators can leverage such programs to improve infrastructure, train teachers in inclusive pedagogies, and integrate technology into classrooms.</w:t>
      </w:r>
    </w:p>
    <w:p>
      <w:pPr>
        <w:pStyle w:val="BodyText"/>
      </w:pPr>
      <w:r>
        <w:t xml:space="preserve">The role of data-driven decision-making is also growing in importance. By analyzing student performance metrics and community feedback, administrators can identify areas for improvement. For instance, Rio’s municipal government has prioritized expanding early childhood education programs to reduce dropout rates—a strategy that requires coordinated efforts across schools and administrative bodies.</w:t>
      </w:r>
    </w:p>
    <w:bookmarkEnd w:id="25"/>
    <w:bookmarkStart w:id="26" w:name="conclusion"/>
    <w:p>
      <w:pPr>
        <w:pStyle w:val="Heading2"/>
      </w:pPr>
      <w:r>
        <w:t xml:space="preserve">Conclusion</w:t>
      </w:r>
    </w:p>
    <w:p>
      <w:pPr>
        <w:pStyle w:val="FirstParagraph"/>
      </w:pPr>
      <w:r>
        <w:t xml:space="preserve">The Education Administrator in Brazil’s Rio de Janeiro operates within a dynamic and often challenging environment. Their ability to navigate socio-economic disparities, implement national policies, and foster collaboration among stakeholders is crucial for the city’s educational progress. As this Undergraduate Thesis has demonstrated, effective leadership in this role requires not only administrative acumen but also a commitment to equity and innovation. By addressing systemic issues through strategic planning and community engagement, Education Administrators can ensure that all students in Rio de Janeiro—regardless of background—have access to the tools they need to succeed.</w:t>
      </w:r>
    </w:p>
    <w:p>
      <w:pPr>
        <w:pStyle w:val="BodyText"/>
      </w:pPr>
      <w:r>
        <w:t xml:space="preserve">This study underscores the importance of investing in professional development for administrators, as their work directly impacts the quality of education in Brazil’s most populous city. Future research could explore comparative studies between public and private school administration or examine global best practices that align with Rio de Janeiro’s unique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Administrator: A Study of Challenges and Opportunities in Brazil Rio de Janeiro</dc:title>
  <dc:creator/>
  <cp:keywords/>
  <dcterms:created xsi:type="dcterms:W3CDTF">2026-06-01T12:50:43Z</dcterms:created>
  <dcterms:modified xsi:type="dcterms:W3CDTF">2026-06-01T12:50:43Z</dcterms:modified>
</cp:coreProperties>
</file>

<file path=docProps/custom.xml><?xml version="1.0" encoding="utf-8"?>
<Properties xmlns="http://schemas.openxmlformats.org/officeDocument/2006/custom-properties" xmlns:vt="http://schemas.openxmlformats.org/officeDocument/2006/docPropsVTypes"/>
</file>