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a3fd257a2a3fef78c0abb0e0e4b640b5de6b52"/>
    <w:p>
      <w:pPr>
        <w:pStyle w:val="Heading1"/>
      </w:pPr>
      <w:r>
        <w:t xml:space="preserve">Undergraduate Thesis: The Role of Education Administrators in Enhancing Educational Quality in Colombia Bogotá</w:t>
      </w:r>
    </w:p>
    <w:p>
      <w:pPr>
        <w:pStyle w:val="FirstParagraph"/>
      </w:pPr>
      <w:r>
        <w:rPr>
          <w:bCs/>
          <w:b/>
        </w:rPr>
        <w:t xml:space="preserve">Abstract:</w:t>
      </w:r>
      <w:r>
        <w:t xml:space="preserve"> </w:t>
      </w:r>
      <w:r>
        <w:t xml:space="preserve">This Undergraduate Thesis explores the critical role of Education Administrators in shaping educational outcomes within the context of Colombia’s capital, Bogotá. By analyzing administrative strategies, challenges, and successes, this study highlights how effective leadership contributes to equitable access to quality education in a rapidly urbanizing region. The research emphasizes the unique socio-cultural and economic dynamics of Bogotá’s educational system and provides actionable insights for improving institutional management practices.</w:t>
      </w:r>
    </w:p>
    <w:bookmarkStart w:id="20" w:name="introduction"/>
    <w:p>
      <w:pPr>
        <w:pStyle w:val="Heading2"/>
      </w:pPr>
      <w:r>
        <w:t xml:space="preserve">1. Introduction</w:t>
      </w:r>
    </w:p>
    <w:p>
      <w:pPr>
        <w:pStyle w:val="FirstParagraph"/>
      </w:pPr>
      <w:r>
        <w:t xml:space="preserve">The field of education administration is pivotal in ensuring that schools operate efficiently, meet pedagogical standards, and address the diverse needs of students. In Colombia’s capital city, Bogotá—a region marked by both rapid urbanization and persistent socio-economic disparities—the role of Education Administrators becomes even more critical. This Undergraduate Thesis investigates how these professionals navigate the complexities of managing educational institutions in Bogotá while aligning with national educational policies, such as the</w:t>
      </w:r>
      <w:r>
        <w:t xml:space="preserve"> </w:t>
      </w:r>
      <w:r>
        <w:rPr>
          <w:iCs/>
          <w:i/>
        </w:rPr>
        <w:t xml:space="preserve">Plan Nacional de Educación 2016-2025</w:t>
      </w:r>
      <w:r>
        <w:t xml:space="preserve">, and addressing local challenges like resource allocation, teacher training, and student inclusion.</w:t>
      </w:r>
    </w:p>
    <w:p>
      <w:pPr>
        <w:pStyle w:val="BodyText"/>
      </w:pPr>
      <w:r>
        <w:t xml:space="preserve">Bogotá’s education system is characterized by a mix of public and private institutions serving a diverse population. However, disparities in infrastructure, funding, and access to quality teachers remain significant barriers. Education Administrators in this context must balance these challenges with the need to innovate pedagogically and foster inclusive environments. This study aims to contribute to the academic discourse on educational leadership by providing a localized analysis of administrative practices in Bogotá’s schools.</w:t>
      </w:r>
    </w:p>
    <w:bookmarkEnd w:id="20"/>
    <w:bookmarkStart w:id="21" w:name="objectives"/>
    <w:p>
      <w:pPr>
        <w:pStyle w:val="Heading2"/>
      </w:pPr>
      <w:r>
        <w:t xml:space="preserve">2. Objectives</w:t>
      </w:r>
    </w:p>
    <w:p>
      <w:pPr>
        <w:pStyle w:val="FirstParagraph"/>
      </w:pPr>
      <w:r>
        <w:t xml:space="preserve">The general objective of this Undergraduate Thesis is to analyze the role and impact of Education Administrators in improving educational quality within Colombia’s Bogotá region. Specific objectives include:</w:t>
      </w:r>
    </w:p>
    <w:p>
      <w:pPr>
        <w:numPr>
          <w:ilvl w:val="0"/>
          <w:numId w:val="1001"/>
        </w:numPr>
        <w:pStyle w:val="Compact"/>
      </w:pPr>
      <w:r>
        <w:t xml:space="preserve">Evaluating the administrative strategies employed by school leaders in Bogotá to address educational challenges.</w:t>
      </w:r>
    </w:p>
    <w:p>
      <w:pPr>
        <w:numPr>
          <w:ilvl w:val="0"/>
          <w:numId w:val="1001"/>
        </w:numPr>
        <w:pStyle w:val="Compact"/>
      </w:pPr>
      <w:r>
        <w:t xml:space="preserve">Identifying the key factors that influence the effectiveness of Education Administrators in this context.</w:t>
      </w:r>
    </w:p>
    <w:p>
      <w:pPr>
        <w:numPr>
          <w:ilvl w:val="0"/>
          <w:numId w:val="1001"/>
        </w:numPr>
        <w:pStyle w:val="Compact"/>
      </w:pPr>
      <w:r>
        <w:t xml:space="preserve">Proposing recommendations for enhancing institutional management practices to promote equitable education in Bogotá.</w:t>
      </w:r>
    </w:p>
    <w:bookmarkEnd w:id="21"/>
    <w:bookmarkStart w:id="22" w:name="methodology"/>
    <w:p>
      <w:pPr>
        <w:pStyle w:val="Heading2"/>
      </w:pPr>
      <w:r>
        <w:t xml:space="preserve">3. Methodology</w:t>
      </w:r>
    </w:p>
    <w:p>
      <w:pPr>
        <w:pStyle w:val="FirstParagraph"/>
      </w:pPr>
      <w:r>
        <w:t xml:space="preserve">This research adopted a qualitative approach, combining case studies and semi-structured interviews with Education Administrators from diverse public and private schools in Bogotá. A total of 15 participants were interviewed, including principals, deputy directors, and department heads. Data was collected through open-ended questions focusing on administrative challenges, leadership styles, and policy implementation.</w:t>
      </w:r>
    </w:p>
    <w:p>
      <w:pPr>
        <w:pStyle w:val="BodyText"/>
      </w:pPr>
      <w:r>
        <w:t xml:space="preserve">To ensure validity and reliability, data was triangulated with secondary sources such as educational reports from the</w:t>
      </w:r>
      <w:r>
        <w:t xml:space="preserve"> </w:t>
      </w:r>
      <w:r>
        <w:rPr>
          <w:iCs/>
          <w:i/>
        </w:rPr>
        <w:t xml:space="preserve">Dirección Seccional de Educación de Bogotá</w:t>
      </w:r>
      <w:r>
        <w:t xml:space="preserve"> </w:t>
      </w:r>
      <w:r>
        <w:t xml:space="preserve">(DSEB) and academic literature on educational leadership. Ethical considerations were upheld by obtaining informed consent from participants and maintaining confidentiality in reporting findings.</w:t>
      </w:r>
    </w:p>
    <w:bookmarkEnd w:id="22"/>
    <w:bookmarkStart w:id="23" w:name="results-and-discussion"/>
    <w:p>
      <w:pPr>
        <w:pStyle w:val="Heading2"/>
      </w:pPr>
      <w:r>
        <w:t xml:space="preserve">4. Results and Discussion</w:t>
      </w:r>
    </w:p>
    <w:p>
      <w:pPr>
        <w:pStyle w:val="FirstParagraph"/>
      </w:pPr>
      <w:r>
        <w:t xml:space="preserve">The findings reveal that Education Administrators in Bogotá face multifaceted challenges, including limited financial resources, overcrowded classrooms, and the need to address cultural diversity within student populations. Despite these obstacles, several key administrative strategies emerged as critical to success:</w:t>
      </w:r>
    </w:p>
    <w:p>
      <w:pPr>
        <w:numPr>
          <w:ilvl w:val="0"/>
          <w:numId w:val="1002"/>
        </w:numPr>
        <w:pStyle w:val="Compact"/>
      </w:pPr>
      <w:r>
        <w:rPr>
          <w:bCs/>
          <w:b/>
        </w:rPr>
        <w:t xml:space="preserve">Curriculum Innovation:</w:t>
      </w:r>
      <w:r>
        <w:t xml:space="preserve"> </w:t>
      </w:r>
      <w:r>
        <w:t xml:space="preserve">Many administrators emphasized integrating technology and project-based learning to enhance student engagement. For example, one administrator noted the use of digital platforms to provide personalized learning experiences in under-resourced schools.</w:t>
      </w:r>
    </w:p>
    <w:p>
      <w:pPr>
        <w:numPr>
          <w:ilvl w:val="0"/>
          <w:numId w:val="1002"/>
        </w:numPr>
        <w:pStyle w:val="Compact"/>
      </w:pPr>
      <w:r>
        <w:rPr>
          <w:bCs/>
          <w:b/>
        </w:rPr>
        <w:t xml:space="preserve">Teacher Development:</w:t>
      </w:r>
      <w:r>
        <w:t xml:space="preserve"> </w:t>
      </w:r>
      <w:r>
        <w:t xml:space="preserve">Professional development programs for teachers were identified as a priority. Administrators often collaborated with local universities, such as the Universidad Nacional de Colombia, to offer workshops on inclusive pedagogy and classroom management.</w:t>
      </w:r>
    </w:p>
    <w:p>
      <w:pPr>
        <w:numPr>
          <w:ilvl w:val="0"/>
          <w:numId w:val="1002"/>
        </w:numPr>
        <w:pStyle w:val="Compact"/>
      </w:pPr>
      <w:r>
        <w:rPr>
          <w:bCs/>
          <w:b/>
        </w:rPr>
        <w:t xml:space="preserve">Community Engagement:</w:t>
      </w:r>
      <w:r>
        <w:t xml:space="preserve"> </w:t>
      </w:r>
      <w:r>
        <w:t xml:space="preserve">Building partnerships with local organizations and parents was highlighted as essential for addressing socio-economic barriers. One school in Bogotá’s south-western district reported improved student attendance after launching a community-led scholarship initiative.</w:t>
      </w:r>
    </w:p>
    <w:p>
      <w:pPr>
        <w:pStyle w:val="FirstParagraph"/>
      </w:pPr>
      <w:r>
        <w:t xml:space="preserve">The study also found that effective Education Administrators in Bogotá demonstrate strong leadership qualities, including adaptability, empathy, and a commitment to equity. However, participants expressed concerns about bureaucratic inefficiencies and the lack of support from higher education authorities. These findings align with broader critiques of Colombia’s educational system, where administrative autonomy is often constrained by national policies.</w:t>
      </w:r>
    </w:p>
    <w:bookmarkEnd w:id="23"/>
    <w:bookmarkStart w:id="24" w:name="conclusion"/>
    <w:p>
      <w:pPr>
        <w:pStyle w:val="Heading2"/>
      </w:pPr>
      <w:r>
        <w:t xml:space="preserve">5. Conclusion</w:t>
      </w:r>
    </w:p>
    <w:p>
      <w:pPr>
        <w:pStyle w:val="FirstParagraph"/>
      </w:pPr>
      <w:r>
        <w:t xml:space="preserve">This Undergraduate Thesis underscores the vital role of Education Administrators in driving quality education within Colombia’s Bogotá region. Their ability to navigate complex challenges while fostering innovation and inclusion is crucial for achieving equitable educational outcomes. The study highlights the need for greater investment in administrative training, resource allocation, and policy reform to empower school leaders in Bogotá.</w:t>
      </w:r>
    </w:p>
    <w:p>
      <w:pPr>
        <w:pStyle w:val="BodyText"/>
      </w:pPr>
      <w:r>
        <w:t xml:space="preserve">Future research could explore the long-term impact of administrative interventions on student performance metrics or compare practices between urban and rural educational systems in Colombia. By centering Education Administrators as key actors in the educational ecosystem of Bogotá, this thesis contributes to a deeper understanding of how leadership can transform learning environments for marginalized communities.</w:t>
      </w:r>
    </w:p>
    <w:bookmarkEnd w:id="24"/>
    <w:bookmarkStart w:id="25" w:name="references"/>
    <w:p>
      <w:pPr>
        <w:pStyle w:val="Heading2"/>
      </w:pPr>
      <w:r>
        <w:t xml:space="preserve">References</w:t>
      </w:r>
    </w:p>
    <w:p>
      <w:pPr>
        <w:pStyle w:val="FirstParagraph"/>
      </w:pPr>
      <w:r>
        <w:rPr>
          <w:iCs/>
          <w:i/>
        </w:rPr>
        <w:t xml:space="preserve">Dirección Seccional de Educación de Bogotá (DSEB).</w:t>
      </w:r>
      <w:r>
        <w:t xml:space="preserve"> </w:t>
      </w:r>
      <w:r>
        <w:t xml:space="preserve">(2023).</w:t>
      </w:r>
      <w:r>
        <w:t xml:space="preserve"> </w:t>
      </w:r>
      <w:r>
        <w:rPr>
          <w:iCs/>
          <w:i/>
        </w:rPr>
        <w:t xml:space="preserve">Anuario Estadístico de la Educación en Bogotá</w:t>
      </w:r>
      <w:r>
        <w:t xml:space="preserve">.</w:t>
      </w:r>
      <w:r>
        <w:t xml:space="preserve"> </w:t>
      </w:r>
      <w:r>
        <w:t xml:space="preserve">Ministerio de Educación Nacional. (2016).</w:t>
      </w:r>
      <w:r>
        <w:t xml:space="preserve"> </w:t>
      </w:r>
      <w:r>
        <w:rPr>
          <w:iCs/>
          <w:i/>
        </w:rPr>
        <w:t xml:space="preserve">Plan Nacional de Educación 2016-2025.</w:t>
      </w:r>
      <w:r>
        <w:t xml:space="preserve"> </w:t>
      </w:r>
      <w:r>
        <w:t xml:space="preserve">Leithwood, K., &amp; Jantzi, D. (2013).</w:t>
      </w:r>
      <w:r>
        <w:t xml:space="preserve"> </w:t>
      </w:r>
      <w:r>
        <w:rPr>
          <w:iCs/>
          <w:i/>
        </w:rPr>
        <w:t xml:space="preserve">The Role of the Principal in Educational Improvement</w:t>
      </w:r>
      <w:r>
        <w:t xml:space="preserve">. Journal of Educational Administration.</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2026-07-23T09:26:34Z</dcterms:created>
  <dcterms:modified xsi:type="dcterms:W3CDTF">2026-07-23T09:26:34Z</dcterms:modified>
</cp:coreProperties>
</file>

<file path=docProps/custom.xml><?xml version="1.0" encoding="utf-8"?>
<Properties xmlns="http://schemas.openxmlformats.org/officeDocument/2006/custom-properties" xmlns:vt="http://schemas.openxmlformats.org/officeDocument/2006/docPropsVTypes"/>
</file>