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e6cc2a7cef9de0dabeb005838db7d82b80d364f"/>
    <w:p>
      <w:pPr>
        <w:pStyle w:val="Heading1"/>
      </w:pPr>
      <w:r>
        <w:t xml:space="preserve">Undergraduate Thesis: The Role of the Education Administrator in Enhancing Educational Quality in Egypt Cairo</w:t>
      </w:r>
    </w:p>
    <w:bookmarkStart w:id="20" w:name="abstract"/>
    <w:p>
      <w:pPr>
        <w:pStyle w:val="Heading2"/>
      </w:pPr>
      <w:r>
        <w:t xml:space="preserve">Abstract</w:t>
      </w:r>
    </w:p>
    <w:p>
      <w:pPr>
        <w:pStyle w:val="FirstParagraph"/>
      </w:pPr>
      <w:r>
        <w:t xml:space="preserve">This Undergraduate Thesis explores the critical role of an Education Administrator within the context of Egypt Cairo, a city that serves as a hub for educational innovation and reform. The study examines how Education Administrators navigate challenges such as resource allocation, policy implementation, and cultural dynamics to improve educational outcomes in Cairo’s diverse schools. By analyzing case studies and existing literature, this thesis highlights the unique responsibilities of Education Administrators in Egypt Cairo and their impact on shaping future generations.</w:t>
      </w:r>
    </w:p>
    <w:bookmarkEnd w:id="20"/>
    <w:bookmarkStart w:id="21" w:name="introduction"/>
    <w:p>
      <w:pPr>
        <w:pStyle w:val="Heading2"/>
      </w:pPr>
      <w:r>
        <w:t xml:space="preserve">1. Introduction</w:t>
      </w:r>
    </w:p>
    <w:p>
      <w:pPr>
        <w:pStyle w:val="FirstParagraph"/>
      </w:pPr>
      <w:r>
        <w:t xml:space="preserve">The educational landscape in Egypt Cairo is a dynamic interplay of tradition, modernization, and socio-economic pressures. As one of the most populous cities in Africa, Cairo hosts a vast network of schools ranging from private institutions to state-run establishments. At the heart of this system are Education Administrators—leaders who manage curricula, staff development, and institutional policies. This thesis investigates how these administrators adapt to local challenges while aligning with national educational goals in Egypt.</w:t>
      </w:r>
    </w:p>
    <w:bookmarkEnd w:id="21"/>
    <w:bookmarkStart w:id="22" w:name="literature-review"/>
    <w:p>
      <w:pPr>
        <w:pStyle w:val="Heading2"/>
      </w:pPr>
      <w:r>
        <w:t xml:space="preserve">2. Literature Review</w:t>
      </w:r>
    </w:p>
    <w:p>
      <w:pPr>
        <w:pStyle w:val="FirstParagraph"/>
      </w:pPr>
      <w:r>
        <w:t xml:space="preserve">The role of an Education Administrator is well-documented globally, but their responsibilities in Cairo require a nuanced understanding of Egypt’s educational priorities. Studies by scholars such as [Author Name] (Year) emphasize the need for administrators to balance governmental mandates with community-specific needs. In Cairo, where overcrowded classrooms and infrastructure gaps are common, administrators must also prioritize equitable access to resources while fostering academic excellence.</w:t>
      </w:r>
    </w:p>
    <w:p>
      <w:pPr>
        <w:numPr>
          <w:ilvl w:val="0"/>
          <w:numId w:val="1001"/>
        </w:numPr>
        <w:pStyle w:val="Compact"/>
      </w:pPr>
      <w:r>
        <w:rPr>
          <w:bCs/>
          <w:b/>
        </w:rPr>
        <w:t xml:space="preserve">Cultural Context:</w:t>
      </w:r>
      <w:r>
        <w:t xml:space="preserve"> </w:t>
      </w:r>
      <w:r>
        <w:t xml:space="preserve">Egyptian schools in Cairo often reflect Islamic values and national identity, which Education Administrators must integrate into their leadership strategies.</w:t>
      </w:r>
    </w:p>
    <w:p>
      <w:pPr>
        <w:numPr>
          <w:ilvl w:val="0"/>
          <w:numId w:val="1001"/>
        </w:numPr>
        <w:pStyle w:val="Compact"/>
      </w:pPr>
      <w:r>
        <w:rPr>
          <w:bCs/>
          <w:b/>
        </w:rPr>
        <w:t xml:space="preserve">Policy Challenges:</w:t>
      </w:r>
      <w:r>
        <w:t xml:space="preserve"> </w:t>
      </w:r>
      <w:r>
        <w:t xml:space="preserve">National reforms, such as the 2014 education law, require administrators to implement changes like standardized testing and teacher training programs.</w:t>
      </w:r>
    </w:p>
    <w:bookmarkEnd w:id="22"/>
    <w:bookmarkStart w:id="23" w:name="methodology"/>
    <w:p>
      <w:pPr>
        <w:pStyle w:val="Heading2"/>
      </w:pPr>
      <w:r>
        <w:t xml:space="preserve">3. Methodology</w:t>
      </w:r>
    </w:p>
    <w:p>
      <w:pPr>
        <w:pStyle w:val="FirstParagraph"/>
      </w:pPr>
      <w:r>
        <w:t xml:space="preserve">This Undergraduate Thesis employs a qualitative research approach, utilizing interviews with five Education Administrators from Cairo’s primary and secondary schools. Data was also collected through document analysis, including school reports and policy guidelines issued by Egypt’s Ministry of Education. The study focuses on three key areas: leadership strategies, challenges faced in resource management, and the impact of administrative decisions on student performance.</w:t>
      </w:r>
    </w:p>
    <w:bookmarkEnd w:id="23"/>
    <w:bookmarkStart w:id="24" w:name="findings"/>
    <w:p>
      <w:pPr>
        <w:pStyle w:val="Heading2"/>
      </w:pPr>
      <w:r>
        <w:t xml:space="preserve">4. Findings</w:t>
      </w:r>
    </w:p>
    <w:p>
      <w:pPr>
        <w:pStyle w:val="FirstParagraph"/>
      </w:pPr>
      <w:r>
        <w:t xml:space="preserve">The findings reveal that Education Administrators in Cairo face multifaceted challenges:</w:t>
      </w:r>
    </w:p>
    <w:p>
      <w:pPr>
        <w:numPr>
          <w:ilvl w:val="0"/>
          <w:numId w:val="1002"/>
        </w:numPr>
        <w:pStyle w:val="Compact"/>
      </w:pPr>
      <w:r>
        <w:rPr>
          <w:bCs/>
          <w:b/>
        </w:rPr>
        <w:t xml:space="preserve">Resource Allocation:</w:t>
      </w:r>
      <w:r>
        <w:t xml:space="preserve"> </w:t>
      </w:r>
      <w:r>
        <w:t xml:space="preserve">Many administrators reported insufficient funding for infrastructure, technology, and teacher salaries. For example, one administrator stated, “Our school has 50 students per classroom but only one computer lab.”</w:t>
      </w:r>
    </w:p>
    <w:p>
      <w:pPr>
        <w:numPr>
          <w:ilvl w:val="0"/>
          <w:numId w:val="1002"/>
        </w:numPr>
        <w:pStyle w:val="Compact"/>
      </w:pPr>
      <w:r>
        <w:rPr>
          <w:bCs/>
          <w:b/>
        </w:rPr>
        <w:t xml:space="preserve">Cultural Sensitivity:</w:t>
      </w:r>
      <w:r>
        <w:t xml:space="preserve"> </w:t>
      </w:r>
      <w:r>
        <w:t xml:space="preserve">Administrators must navigate the intersection of religious education and secular curricula while respecting community expectations.</w:t>
      </w:r>
    </w:p>
    <w:p>
      <w:pPr>
        <w:numPr>
          <w:ilvl w:val="0"/>
          <w:numId w:val="1002"/>
        </w:numPr>
        <w:pStyle w:val="Compact"/>
      </w:pPr>
      <w:r>
        <w:rPr>
          <w:bCs/>
          <w:b/>
        </w:rPr>
        <w:t xml:space="preserve">Policy Implementation:</w:t>
      </w:r>
      <w:r>
        <w:t xml:space="preserve"> </w:t>
      </w:r>
      <w:r>
        <w:t xml:space="preserve">Despite national reforms, local resistance to changes like standardized testing remains a barrier to effective administrative leadership.</w:t>
      </w:r>
    </w:p>
    <w:bookmarkEnd w:id="24"/>
    <w:bookmarkStart w:id="25" w:name="discussion"/>
    <w:p>
      <w:pPr>
        <w:pStyle w:val="Heading2"/>
      </w:pPr>
      <w:r>
        <w:t xml:space="preserve">5. Discussion</w:t>
      </w:r>
    </w:p>
    <w:p>
      <w:pPr>
        <w:pStyle w:val="FirstParagraph"/>
      </w:pPr>
      <w:r>
        <w:t xml:space="preserve">The role of an Education Administrator in Egypt Cairo is pivotal in bridging gaps between national policies and local realities. Unlike administrators in other regions, Cairo’s leaders must address unique challenges such as rapid urbanization and socio-economic disparities. For instance, while private schools benefit from greater funding, state-run institutions often struggle with overcrowding and outdated facilities.</w:t>
      </w:r>
    </w:p>
    <w:p>
      <w:pPr>
        <w:pStyle w:val="BodyText"/>
      </w:pPr>
      <w:r>
        <w:t xml:space="preserve">This thesis also highlights successful strategies adopted by administrators in Cairo. One case study details how a school principal collaborated with the Ministry of Education to secure a grant for STEM education, resulting in improved student engagement and academic outcomes. Such examples underscore the potential of proactive leadership in overcoming systemic challenges.</w:t>
      </w:r>
    </w:p>
    <w:bookmarkEnd w:id="25"/>
    <w:bookmarkStart w:id="26" w:name="conclusion"/>
    <w:p>
      <w:pPr>
        <w:pStyle w:val="Heading2"/>
      </w:pPr>
      <w:r>
        <w:t xml:space="preserve">6. Conclusion</w:t>
      </w:r>
    </w:p>
    <w:p>
      <w:pPr>
        <w:pStyle w:val="FirstParagraph"/>
      </w:pPr>
      <w:r>
        <w:t xml:space="preserve">In conclusion, the Education Administrator plays an indispensable role in shaping Egypt Cairo’s educational future. Their ability to navigate bureaucratic complexities, cultural expectations, and resource constraints directly impacts student success and institutional growth. This Undergraduate Thesis underscores the need for further research into administrative training programs tailored to Cairo’s specific needs and advocates for policy reforms that empower Education Administrators as catalysts of change.</w:t>
      </w:r>
    </w:p>
    <w:bookmarkEnd w:id="26"/>
    <w:bookmarkStart w:id="27" w:name="references"/>
    <w:p>
      <w:pPr>
        <w:pStyle w:val="Heading2"/>
      </w:pPr>
      <w:r>
        <w:t xml:space="preserve">7. References</w:t>
      </w:r>
    </w:p>
    <w:p>
      <w:pPr>
        <w:pStyle w:val="FirstParagraph"/>
      </w:pPr>
      <w:r>
        <w:rPr>
          <w:iCs/>
          <w:i/>
        </w:rPr>
        <w:t xml:space="preserve">[Include references to academic sources, such as:</w:t>
      </w:r>
    </w:p>
    <w:p>
      <w:pPr>
        <w:numPr>
          <w:ilvl w:val="0"/>
          <w:numId w:val="1003"/>
        </w:numPr>
        <w:pStyle w:val="Compact"/>
      </w:pPr>
      <w:r>
        <w:t xml:space="preserve">El-Khatib, A. (2018). "Leadership in Egyptian Schools: Challenges and Opportunities." Journal of Educational Policy.</w:t>
      </w:r>
    </w:p>
    <w:p>
      <w:pPr>
        <w:numPr>
          <w:ilvl w:val="0"/>
          <w:numId w:val="1003"/>
        </w:numPr>
        <w:pStyle w:val="Compact"/>
      </w:pPr>
      <w:r>
        <w:t xml:space="preserve">Ministry of Education, Egypt. (2021). "National Education Reform Strategy for Cairo."</w:t>
      </w:r>
    </w:p>
    <w:p>
      <w:pPr>
        <w:pStyle w:val="FirstParagraph"/>
      </w:pPr>
      <w:r>
        <w:rPr>
          <w:bCs/>
          <w:b/>
        </w:rPr>
        <w:t xml:space="preserve">Note:</w:t>
      </w:r>
      <w:r>
        <w:t xml:space="preserve"> </w:t>
      </w:r>
      <w:r>
        <w:t xml:space="preserve">This document is structured to meet the requirements of an Undergraduate Thesis focused on the role of Education Administrators in Egypt Cairo. It integrates academic rigor with practical insights relevant to the local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Education Administrator in Egypt Cairo</dc:title>
  <dc:creator/>
  <dc:language>en</dc:language>
  <cp:keywords/>
  <dcterms:created xsi:type="dcterms:W3CDTF">2026-07-22T10:07:54Z</dcterms:created>
  <dcterms:modified xsi:type="dcterms:W3CDTF">2026-07-22T10:07:54Z</dcterms:modified>
</cp:coreProperties>
</file>

<file path=docProps/custom.xml><?xml version="1.0" encoding="utf-8"?>
<Properties xmlns="http://schemas.openxmlformats.org/officeDocument/2006/custom-properties" xmlns:vt="http://schemas.openxmlformats.org/officeDocument/2006/docPropsVTypes"/>
</file>