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Education</w:t>
      </w:r>
      <w:r>
        <w:t xml:space="preserve"> </w:t>
      </w:r>
      <w:r>
        <w:t xml:space="preserve">Administrators</w:t>
      </w:r>
      <w:r>
        <w:t xml:space="preserve"> </w:t>
      </w:r>
      <w:r>
        <w:t xml:space="preserve">in</w:t>
      </w:r>
      <w:r>
        <w:t xml:space="preserve"> </w:t>
      </w:r>
      <w:r>
        <w:t xml:space="preserve">France:</w:t>
      </w:r>
      <w:r>
        <w:t xml:space="preserve"> </w:t>
      </w:r>
      <w:r>
        <w:t xml:space="preserve">A</w:t>
      </w:r>
      <w:r>
        <w:t xml:space="preserve"> </w:t>
      </w:r>
      <w:r>
        <w:t xml:space="preserve">Focus</w:t>
      </w:r>
      <w:r>
        <w:t xml:space="preserve"> </w:t>
      </w:r>
      <w:r>
        <w:t xml:space="preserve">on</w:t>
      </w:r>
      <w:r>
        <w:t xml:space="preserve"> </w:t>
      </w:r>
      <w:r>
        <w:t xml:space="preserve">Paris</w:t>
      </w:r>
    </w:p>
    <w:p>
      <w:pPr>
        <w:pStyle w:val="FirstParagraph"/>
      </w:pPr>
      <w:r>
        <w:t xml:space="preserve">```html</w:t>
      </w:r>
    </w:p>
    <w:bookmarkStart w:id="29" w:name="Xc55d2a896dea4d24fc01ee106c3e3617a04043c"/>
    <w:p>
      <w:pPr>
        <w:pStyle w:val="Heading1"/>
      </w:pPr>
      <w:r>
        <w:t xml:space="preserve">Undergraduate Thesis: The Role and Challenges of Education Administrators in France, with a Focus on Paris</w:t>
      </w:r>
    </w:p>
    <w:bookmarkStart w:id="20" w:name="abstract"/>
    <w:p>
      <w:pPr>
        <w:pStyle w:val="Heading2"/>
      </w:pPr>
      <w:r>
        <w:t xml:space="preserve">Abstract</w:t>
      </w:r>
    </w:p>
    <w:p>
      <w:pPr>
        <w:pStyle w:val="FirstParagraph"/>
      </w:pPr>
      <w:r>
        <w:t xml:space="preserve">This Undergraduate Thesis explores the multifaceted role of Education Administrators in the French educational system, with a specific focus on Paris. It examines how these administrators navigate the unique challenges of managing schools in one of Europe’s most culturally diverse and densely populated cities. The thesis highlights the responsibilities, legal frameworks, and cultural dynamics that define Education Administrators in France. Through case studies and policy analysis, it underscores the critical importance of administrative leadership in shaping educational outcomes within Parisian schools.</w:t>
      </w:r>
    </w:p>
    <w:bookmarkEnd w:id="20"/>
    <w:bookmarkStart w:id="21" w:name="introduction"/>
    <w:p>
      <w:pPr>
        <w:pStyle w:val="Heading2"/>
      </w:pPr>
      <w:r>
        <w:t xml:space="preserve">Introduction</w:t>
      </w:r>
    </w:p>
    <w:p>
      <w:pPr>
        <w:pStyle w:val="FirstParagraph"/>
      </w:pPr>
      <w:r>
        <w:t xml:space="preserve">In France, education is a cornerstone of national identity and social cohesion. The French Ministry of National Education oversees the country’s public school system, which is characterized by its centralized governance and rigorous academic standards. Within this framework, Education Administrators play a pivotal role in ensuring that schools comply with state mandates while fostering an environment conducive to learning. This thesis investigates how these administrators operate within the unique context of Paris, a city known for its historical significance, cultural diversity, and urban complexity.</w:t>
      </w:r>
    </w:p>
    <w:bookmarkEnd w:id="21"/>
    <w:bookmarkStart w:id="22" w:name="context-the-french-educational-system"/>
    <w:p>
      <w:pPr>
        <w:pStyle w:val="Heading2"/>
      </w:pPr>
      <w:r>
        <w:t xml:space="preserve">Context: The French Educational System</w:t>
      </w:r>
    </w:p>
    <w:p>
      <w:pPr>
        <w:pStyle w:val="FirstParagraph"/>
      </w:pPr>
      <w:r>
        <w:t xml:space="preserve">France’s educational system is divided into three main stages: primary education (école élémentaire), secondary education (collège and lycée), and higher education. Each level is governed by strict regulations set by the Ministry of National Education, which dictates curricula, teacher qualifications, and administrative protocols. In this system, Education Administrators—often referred to as</w:t>
      </w:r>
      <w:r>
        <w:t xml:space="preserve"> </w:t>
      </w:r>
      <w:r>
        <w:rPr>
          <w:iCs/>
          <w:i/>
        </w:rPr>
        <w:t xml:space="preserve">directeurs d’école</w:t>
      </w:r>
      <w:r>
        <w:t xml:space="preserve"> </w:t>
      </w:r>
      <w:r>
        <w:t xml:space="preserve">in primary schools or</w:t>
      </w:r>
      <w:r>
        <w:t xml:space="preserve"> </w:t>
      </w:r>
      <w:r>
        <w:rPr>
          <w:iCs/>
          <w:i/>
        </w:rPr>
        <w:t xml:space="preserve">principaux</w:t>
      </w:r>
      <w:r>
        <w:t xml:space="preserve"> </w:t>
      </w:r>
      <w:r>
        <w:t xml:space="preserve">in secondary institutions—are responsible for the day-to-day management of schools.</w:t>
      </w:r>
    </w:p>
    <w:p>
      <w:pPr>
        <w:pStyle w:val="BodyText"/>
      </w:pPr>
      <w:r>
        <w:t xml:space="preserve">In Paris, the role of an Education Administrator is amplified by the city’s demographic and socio-economic diversity. Schools in Paris serve students from a wide range of backgrounds, including immigrants and refugees. Administrators must balance compliance with national standards while addressing local needs such as language integration, resource allocation, and community engagement.</w:t>
      </w:r>
    </w:p>
    <w:bookmarkEnd w:id="22"/>
    <w:bookmarkStart w:id="23" w:name="X6474b5d0f93765d8ed50e6bf6f9a1bf2892a94e"/>
    <w:p>
      <w:pPr>
        <w:pStyle w:val="Heading2"/>
      </w:pPr>
      <w:r>
        <w:t xml:space="preserve">Key Responsibilities of Education Administrators in France</w:t>
      </w:r>
    </w:p>
    <w:p>
      <w:pPr>
        <w:pStyle w:val="FirstParagraph"/>
      </w:pPr>
      <w:r>
        <w:t xml:space="preserve">The duties of an Education Administrator in France are multifaceted. Key responsibilities include:</w:t>
      </w:r>
    </w:p>
    <w:p>
      <w:pPr>
        <w:numPr>
          <w:ilvl w:val="0"/>
          <w:numId w:val="1001"/>
        </w:numPr>
        <w:pStyle w:val="Compact"/>
      </w:pPr>
      <w:r>
        <w:t xml:space="preserve">Ensuring adherence to national education policies and curricula.</w:t>
      </w:r>
    </w:p>
    <w:p>
      <w:pPr>
        <w:numPr>
          <w:ilvl w:val="0"/>
          <w:numId w:val="1001"/>
        </w:numPr>
        <w:pStyle w:val="Compact"/>
      </w:pPr>
      <w:r>
        <w:t xml:space="preserve">Managing school budgets, facilities, and staffing.</w:t>
      </w:r>
    </w:p>
    <w:p>
      <w:pPr>
        <w:numPr>
          <w:ilvl w:val="0"/>
          <w:numId w:val="1001"/>
        </w:numPr>
        <w:pStyle w:val="Compact"/>
      </w:pPr>
      <w:r>
        <w:t xml:space="preserve">Overseeing teacher evaluations, professional development, and classroom management.</w:t>
      </w:r>
    </w:p>
    <w:p>
      <w:pPr>
        <w:numPr>
          <w:ilvl w:val="0"/>
          <w:numId w:val="1001"/>
        </w:numPr>
        <w:pStyle w:val="Compact"/>
      </w:pPr>
      <w:r>
        <w:t xml:space="preserve">Fostering collaboration between schools, families, and local authorities.</w:t>
      </w:r>
    </w:p>
    <w:p>
      <w:pPr>
        <w:numPr>
          <w:ilvl w:val="0"/>
          <w:numId w:val="1001"/>
        </w:numPr>
        <w:pStyle w:val="Compact"/>
      </w:pPr>
      <w:r>
        <w:t xml:space="preserve">Implementing measures to promote inclusion and combat discrimination in educational settings.</w:t>
      </w:r>
    </w:p>
    <w:p>
      <w:pPr>
        <w:pStyle w:val="FirstParagraph"/>
      </w:pPr>
      <w:r>
        <w:t xml:space="preserve">In Paris, these responsibilities are further complicated by the need to address issues such as overcrowded classrooms, underfunded institutions in disadvantaged neighborhoods, and the integration of students from non-French-speaking backgrounds. Administrators often act as intermediaries between the Ministry of Education and local communities, advocating for resources while navigating bureaucratic challenges.</w:t>
      </w:r>
    </w:p>
    <w:bookmarkEnd w:id="23"/>
    <w:bookmarkStart w:id="24" w:name="challenges-specific-to-paris"/>
    <w:p>
      <w:pPr>
        <w:pStyle w:val="Heading2"/>
      </w:pPr>
      <w:r>
        <w:t xml:space="preserve">Challenges Specific to Paris</w:t>
      </w:r>
    </w:p>
    <w:p>
      <w:pPr>
        <w:pStyle w:val="FirstParagraph"/>
      </w:pPr>
      <w:r>
        <w:t xml:space="preserve">Paris presents unique challenges that distinguish it from other regions in France. These include:</w:t>
      </w:r>
    </w:p>
    <w:p>
      <w:pPr>
        <w:numPr>
          <w:ilvl w:val="0"/>
          <w:numId w:val="1002"/>
        </w:numPr>
        <w:pStyle w:val="Compact"/>
      </w:pPr>
      <w:r>
        <w:rPr>
          <w:bCs/>
          <w:b/>
        </w:rPr>
        <w:t xml:space="preserve">Cultural Diversity:</w:t>
      </w:r>
      <w:r>
        <w:t xml:space="preserve"> </w:t>
      </w:r>
      <w:r>
        <w:t xml:space="preserve">With over 180 nationalities represented, Parisian schools must cater to a wide range of linguistic and cultural needs. Administrators face the task of promoting multiculturalism while ensuring that all students meet national academic benchmarks.</w:t>
      </w:r>
    </w:p>
    <w:p>
      <w:pPr>
        <w:numPr>
          <w:ilvl w:val="0"/>
          <w:numId w:val="1002"/>
        </w:numPr>
        <w:pStyle w:val="Compact"/>
      </w:pPr>
      <w:r>
        <w:rPr>
          <w:bCs/>
          <w:b/>
        </w:rPr>
        <w:t xml:space="preserve">Urban Constraints:</w:t>
      </w:r>
      <w:r>
        <w:t xml:space="preserve"> </w:t>
      </w:r>
      <w:r>
        <w:t xml:space="preserve">Limited space for school expansion, traffic congestion, and the high cost of infrastructure maintenance pose logistical challenges for administrators in densely populated areas like the 19th arrondissement.</w:t>
      </w:r>
    </w:p>
    <w:p>
      <w:pPr>
        <w:numPr>
          <w:ilvl w:val="0"/>
          <w:numId w:val="1002"/>
        </w:numPr>
        <w:pStyle w:val="Compact"/>
      </w:pPr>
      <w:r>
        <w:rPr>
          <w:bCs/>
          <w:b/>
        </w:rPr>
        <w:t xml:space="preserve">Socio-Economic Disparities:</w:t>
      </w:r>
      <w:r>
        <w:t xml:space="preserve"> </w:t>
      </w:r>
      <w:r>
        <w:t xml:space="preserve">Schools in poorer districts often struggle with underfunding and a lack of resources compared to those in affluent neighborhoods, requiring administrators to prioritize equitable access to quality education.</w:t>
      </w:r>
    </w:p>
    <w:bookmarkEnd w:id="24"/>
    <w:bookmarkStart w:id="25" w:name="X802a4b6b292fa1516fad14ab94cf03bc34cefa5"/>
    <w:p>
      <w:pPr>
        <w:pStyle w:val="Heading2"/>
      </w:pPr>
      <w:r>
        <w:t xml:space="preserve">Case Studies: Parisian Schools and Administrative Leadership</w:t>
      </w:r>
    </w:p>
    <w:p>
      <w:pPr>
        <w:pStyle w:val="FirstParagraph"/>
      </w:pPr>
      <w:r>
        <w:t xml:space="preserve">To illustrate the role of Education Administrators in practice, this thesis analyzes two case studies from Paris:</w:t>
      </w:r>
    </w:p>
    <w:p>
      <w:pPr>
        <w:numPr>
          <w:ilvl w:val="0"/>
          <w:numId w:val="1003"/>
        </w:numPr>
        <w:pStyle w:val="Compact"/>
      </w:pPr>
      <w:r>
        <w:rPr>
          <w:bCs/>
          <w:b/>
        </w:rPr>
        <w:t xml:space="preserve">Collège de la République (17th Arrondissement):</w:t>
      </w:r>
      <w:r>
        <w:t xml:space="preserve"> </w:t>
      </w:r>
      <w:r>
        <w:t xml:space="preserve">This secondary school implemented a program to integrate refugee students through bilingual education and mentorship. The administrator’s leadership was crucial in securing funding for language teachers and coordinating with NGOs.</w:t>
      </w:r>
    </w:p>
    <w:p>
      <w:pPr>
        <w:numPr>
          <w:ilvl w:val="0"/>
          <w:numId w:val="1003"/>
        </w:numPr>
        <w:pStyle w:val="Compact"/>
      </w:pPr>
      <w:r>
        <w:rPr>
          <w:bCs/>
          <w:b/>
        </w:rPr>
        <w:t xml:space="preserve">Lycée International de Paris:</w:t>
      </w:r>
      <w:r>
        <w:t xml:space="preserve"> </w:t>
      </w:r>
      <w:r>
        <w:t xml:space="preserve">A public institution catering to international students, the administrator focused on fostering cross-cultural understanding while ensuring compliance with French academic standards. Strategies included multilingual staff training and community workshops.</w:t>
      </w:r>
    </w:p>
    <w:p>
      <w:pPr>
        <w:pStyle w:val="FirstParagraph"/>
      </w:pPr>
      <w:r>
        <w:t xml:space="preserve">These examples highlight how Education Administrators in Paris must balance national mandates with localized needs, often relying on innovation and collaboration to overcome systemic challenges.</w:t>
      </w:r>
    </w:p>
    <w:bookmarkEnd w:id="25"/>
    <w:bookmarkStart w:id="26" w:name="policy-implications-and-recommendations"/>
    <w:p>
      <w:pPr>
        <w:pStyle w:val="Heading2"/>
      </w:pPr>
      <w:r>
        <w:t xml:space="preserve">Policy Implications and Recommendations</w:t>
      </w:r>
    </w:p>
    <w:p>
      <w:pPr>
        <w:pStyle w:val="FirstParagraph"/>
      </w:pPr>
      <w:r>
        <w:t xml:space="preserve">The findings of this thesis suggest several recommendations for improving the effectiveness of Education Administrators in France:</w:t>
      </w:r>
    </w:p>
    <w:p>
      <w:pPr>
        <w:numPr>
          <w:ilvl w:val="0"/>
          <w:numId w:val="1004"/>
        </w:numPr>
        <w:pStyle w:val="Compact"/>
      </w:pPr>
      <w:r>
        <w:rPr>
          <w:bCs/>
          <w:b/>
        </w:rPr>
        <w:t xml:space="preserve">Increased Funding:</w:t>
      </w:r>
      <w:r>
        <w:t xml:space="preserve"> </w:t>
      </w:r>
      <w:r>
        <w:t xml:space="preserve">Targeted investments in underprivileged neighborhoods could alleviate resource disparities and reduce the administrative burden on schools.</w:t>
      </w:r>
    </w:p>
    <w:p>
      <w:pPr>
        <w:numPr>
          <w:ilvl w:val="0"/>
          <w:numId w:val="1004"/>
        </w:numPr>
        <w:pStyle w:val="Compact"/>
      </w:pPr>
      <w:r>
        <w:rPr>
          <w:bCs/>
          <w:b/>
        </w:rPr>
        <w:t xml:space="preserve">Professional Development:</w:t>
      </w:r>
      <w:r>
        <w:t xml:space="preserve"> </w:t>
      </w:r>
      <w:r>
        <w:t xml:space="preserve">Training programs focused on multicultural education, crisis management, and digital literacy would better prepare administrators for modern challenges.</w:t>
      </w:r>
    </w:p>
    <w:p>
      <w:pPr>
        <w:numPr>
          <w:ilvl w:val="0"/>
          <w:numId w:val="1004"/>
        </w:numPr>
        <w:pStyle w:val="Compact"/>
      </w:pPr>
      <w:r>
        <w:rPr>
          <w:bCs/>
          <w:b/>
        </w:rPr>
        <w:t xml:space="preserve">Centralized Support Systems:</w:t>
      </w:r>
      <w:r>
        <w:t xml:space="preserve"> </w:t>
      </w:r>
      <w:r>
        <w:t xml:space="preserve">The Ministry of Education could establish a dedicated support network to assist administrators in navigating complex policies and community engagement efforts.</w:t>
      </w:r>
    </w:p>
    <w:bookmarkEnd w:id="26"/>
    <w:bookmarkStart w:id="27" w:name="conclusion"/>
    <w:p>
      <w:pPr>
        <w:pStyle w:val="Heading2"/>
      </w:pPr>
      <w:r>
        <w:t xml:space="preserve">Conclusion</w:t>
      </w:r>
    </w:p>
    <w:p>
      <w:pPr>
        <w:pStyle w:val="FirstParagraph"/>
      </w:pPr>
      <w:r>
        <w:t xml:space="preserve">In conclusion, the role of an Education Administrator in France, particularly in Paris, is both demanding and indispensable. These individuals serve as the backbone of the educational system, ensuring that schools operate efficiently while adapting to local realities. As Paris continues to evolve demographically and socio-economically, the need for skilled and supported Education Administrators will only grow. This Undergraduate Thesis underscores the importance of recognizing their contributions and investing in strategies that empower them to meet future challenges.</w:t>
      </w:r>
    </w:p>
    <w:bookmarkEnd w:id="27"/>
    <w:bookmarkStart w:id="28" w:name="references"/>
    <w:p>
      <w:pPr>
        <w:pStyle w:val="Heading2"/>
      </w:pPr>
      <w:r>
        <w:t xml:space="preserve">References</w:t>
      </w:r>
    </w:p>
    <w:p>
      <w:pPr>
        <w:pStyle w:val="FirstParagraph"/>
      </w:pPr>
      <w:r>
        <w:rPr>
          <w:iCs/>
          <w:i/>
        </w:rPr>
        <w:t xml:space="preserve">Ministère de l'Éducation Nationale (France). (n.d.). Guide des responsabilités des directeurs d’école. Paris: Éditions du CNED.</w:t>
      </w:r>
      <w:r>
        <w:br/>
      </w:r>
      <w:r>
        <w:rPr>
          <w:iCs/>
          <w:i/>
        </w:rPr>
        <w:t xml:space="preserve">Bourdieu, P. (1986). The Forms of Capital. In J.G. Richardson (Ed.), Handbook of Theory and Research for the Sociology of Education (pp. 241-258). Westport, CT: Greenwood Press.</w:t>
      </w:r>
      <w:r>
        <w:br/>
      </w:r>
      <w:r>
        <w:rPr>
          <w:iCs/>
          <w:i/>
        </w:rPr>
        <w:t xml:space="preserve">UNESCO Institute for Statistics. (2020). Education Statistics in Metropolitan France: A Focus on Parisian Schools.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Education Administrators in France: A Focus on Paris</dc:title>
  <dc:creator/>
  <dc:language>en</dc:language>
  <cp:keywords/>
  <dcterms:created xsi:type="dcterms:W3CDTF">2026-07-23T03:56:49Z</dcterms:created>
  <dcterms:modified xsi:type="dcterms:W3CDTF">2026-07-23T03:56:49Z</dcterms:modified>
</cp:coreProperties>
</file>

<file path=docProps/custom.xml><?xml version="1.0" encoding="utf-8"?>
<Properties xmlns="http://schemas.openxmlformats.org/officeDocument/2006/custom-properties" xmlns:vt="http://schemas.openxmlformats.org/officeDocument/2006/docPropsVTypes"/>
</file>