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India's</w:t>
      </w:r>
      <w:r>
        <w:t xml:space="preserve"> </w:t>
      </w:r>
      <w:r>
        <w:t xml:space="preserve">New</w:t>
      </w:r>
      <w:r>
        <w:t xml:space="preserve"> </w:t>
      </w:r>
      <w:r>
        <w:t xml:space="preserve">Delhi</w:t>
      </w:r>
    </w:p>
    <w:bookmarkStart w:id="28" w:name="X7384eb591de6c6a603e74104bee57dc05c7e8d8"/>
    <w:p>
      <w:pPr>
        <w:pStyle w:val="Heading1"/>
      </w:pPr>
      <w:r>
        <w:t xml:space="preserve">Undergraduate Thesis: The Role and Impact of an Education Administrator in India's New Delhi</w:t>
      </w:r>
    </w:p>
    <w:bookmarkStart w:id="20" w:name="introduction"/>
    <w:p>
      <w:pPr>
        <w:pStyle w:val="Heading2"/>
      </w:pPr>
      <w:r>
        <w:t xml:space="preserve">Introduction</w:t>
      </w:r>
    </w:p>
    <w:p>
      <w:pPr>
        <w:pStyle w:val="FirstParagraph"/>
      </w:pPr>
      <w:r>
        <w:t xml:space="preserve">In the dynamic educational landscape of India, particularly within the bustling capital city of New Delhi, the role of an</w:t>
      </w:r>
      <w:r>
        <w:t xml:space="preserve"> </w:t>
      </w:r>
      <w:r>
        <w:rPr>
          <w:bCs/>
          <w:b/>
        </w:rPr>
        <w:t xml:space="preserve">Education Administrator</w:t>
      </w:r>
      <w:r>
        <w:t xml:space="preserve"> </w:t>
      </w:r>
      <w:r>
        <w:t xml:space="preserve">holds immense significance. This thesis explores the multifaceted responsibilities of an education administrator in shaping policies, managing institutions, and ensuring quality education delivery. As New Delhi serves as a hub for national and international educational initiatives, understanding the challenges and contributions of these professionals is critical to addressing systemic issues in India's education sector.</w:t>
      </w:r>
    </w:p>
    <w:bookmarkEnd w:id="20"/>
    <w:bookmarkStart w:id="21" w:name="contextual-background"/>
    <w:p>
      <w:pPr>
        <w:pStyle w:val="Heading2"/>
      </w:pPr>
      <w:r>
        <w:t xml:space="preserve">Contextual Background</w:t>
      </w:r>
    </w:p>
    <w:p>
      <w:pPr>
        <w:pStyle w:val="FirstParagraph"/>
      </w:pPr>
      <w:r>
        <w:t xml:space="preserve">New Delhi, as the political and cultural capital of India, hosts a diverse array of educational institutions ranging from primary schools to prestigious universities like the University of Delhi and Jawaharlal Nehru University. The city's unique position as a center for policymaking and innovation necessitates robust leadership in education administration. Education administrators in this region are tasked with aligning institutional goals with national agendas such as the National Education Policy (NEP) 2020, which emphasizes equitable access, holistic learning, and technological integration.</w:t>
      </w:r>
    </w:p>
    <w:bookmarkEnd w:id="21"/>
    <w:bookmarkStart w:id="22" w:name="X68ef64656a6097e74c5e2fd07f12e8864bf6317"/>
    <w:p>
      <w:pPr>
        <w:pStyle w:val="Heading2"/>
      </w:pPr>
      <w:r>
        <w:t xml:space="preserve">Role and Responsibilities of an Education Administrator</w:t>
      </w:r>
    </w:p>
    <w:p>
      <w:pPr>
        <w:pStyle w:val="FirstParagraph"/>
      </w:pPr>
      <w:r>
        <w:t xml:space="preserve">An education administrator in New Delhi operates at multiple levels—school-level administrators managing day-to-day operations and higher-level officials shaping policy frameworks. Key responsibilities include:</w:t>
      </w:r>
    </w:p>
    <w:p>
      <w:pPr>
        <w:numPr>
          <w:ilvl w:val="0"/>
          <w:numId w:val="1001"/>
        </w:numPr>
        <w:pStyle w:val="Compact"/>
      </w:pPr>
      <w:r>
        <w:rPr>
          <w:bCs/>
          <w:b/>
        </w:rPr>
        <w:t xml:space="preserve">Policy Implementation:</w:t>
      </w:r>
      <w:r>
        <w:t xml:space="preserve"> </w:t>
      </w:r>
      <w:r>
        <w:t xml:space="preserve">Translating national education policies into actionable strategies for schools and colleges.</w:t>
      </w:r>
    </w:p>
    <w:p>
      <w:pPr>
        <w:numPr>
          <w:ilvl w:val="0"/>
          <w:numId w:val="1001"/>
        </w:numPr>
        <w:pStyle w:val="Compact"/>
      </w:pPr>
      <w:r>
        <w:rPr>
          <w:bCs/>
          <w:b/>
        </w:rPr>
        <w:t xml:space="preserve">Curriculum Development:</w:t>
      </w:r>
      <w:r>
        <w:t xml:space="preserve"> </w:t>
      </w:r>
      <w:r>
        <w:t xml:space="preserve">Collaborating with educators to design curricula that meet the demands of a rapidly evolving job market and global standards.</w:t>
      </w:r>
    </w:p>
    <w:p>
      <w:pPr>
        <w:numPr>
          <w:ilvl w:val="0"/>
          <w:numId w:val="1001"/>
        </w:numPr>
        <w:pStyle w:val="Compact"/>
      </w:pPr>
      <w:r>
        <w:rPr>
          <w:bCs/>
          <w:b/>
        </w:rPr>
        <w:t xml:space="preserve">Resource Management:</w:t>
      </w:r>
      <w:r>
        <w:t xml:space="preserve"> </w:t>
      </w:r>
      <w:r>
        <w:t xml:space="preserve">Allocating financial, human, and infrastructural resources efficiently to ensure equitable access to education.</w:t>
      </w:r>
    </w:p>
    <w:p>
      <w:pPr>
        <w:numPr>
          <w:ilvl w:val="0"/>
          <w:numId w:val="1001"/>
        </w:numPr>
        <w:pStyle w:val="Compact"/>
      </w:pPr>
      <w:r>
        <w:rPr>
          <w:bCs/>
          <w:b/>
        </w:rPr>
        <w:t xml:space="preserve">Crisis Management:</w:t>
      </w:r>
      <w:r>
        <w:t xml:space="preserve"> </w:t>
      </w:r>
      <w:r>
        <w:t xml:space="preserve">Leading institutions through challenges such as pandemics (e.g., the impact of the COVID-19 pandemic on education delivery) or socio-political disruptions.</w:t>
      </w:r>
    </w:p>
    <w:bookmarkEnd w:id="22"/>
    <w:bookmarkStart w:id="23" w:name="X2038e2ef424e826f39dda9d0d37c6b08b44f471"/>
    <w:p>
      <w:pPr>
        <w:pStyle w:val="Heading2"/>
      </w:pPr>
      <w:r>
        <w:t xml:space="preserve">Challenges in New Delhi's Education Sector</w:t>
      </w:r>
    </w:p>
    <w:p>
      <w:pPr>
        <w:pStyle w:val="FirstParagraph"/>
      </w:pPr>
      <w:r>
        <w:t xml:space="preserve">New Delhi faces unique challenges that test the capabilities of education administrators. These include:</w:t>
      </w:r>
    </w:p>
    <w:p>
      <w:pPr>
        <w:numPr>
          <w:ilvl w:val="0"/>
          <w:numId w:val="1002"/>
        </w:numPr>
        <w:pStyle w:val="Compact"/>
      </w:pPr>
      <w:r>
        <w:rPr>
          <w:bCs/>
          <w:b/>
        </w:rPr>
        <w:t xml:space="preserve">Urbanization and Inequality:</w:t>
      </w:r>
      <w:r>
        <w:t xml:space="preserve"> </w:t>
      </w:r>
      <w:r>
        <w:t xml:space="preserve">Rapid urban growth has led to overcrowded schools, disparities in resource distribution, and rising tuition costs.</w:t>
      </w:r>
    </w:p>
    <w:p>
      <w:pPr>
        <w:numPr>
          <w:ilvl w:val="0"/>
          <w:numId w:val="1002"/>
        </w:numPr>
        <w:pStyle w:val="Compact"/>
      </w:pPr>
      <w:r>
        <w:rPr>
          <w:bCs/>
          <w:b/>
        </w:rPr>
        <w:t xml:space="preserve">Digital Divide:</w:t>
      </w:r>
      <w:r>
        <w:t xml:space="preserve"> </w:t>
      </w:r>
      <w:r>
        <w:t xml:space="preserve">Despite initiatives like the National Digital Education Initiative (NDEI), many students lack access to reliable internet or devices for online learning.</w:t>
      </w:r>
    </w:p>
    <w:p>
      <w:pPr>
        <w:numPr>
          <w:ilvl w:val="0"/>
          <w:numId w:val="1002"/>
        </w:numPr>
        <w:pStyle w:val="Compact"/>
      </w:pPr>
      <w:r>
        <w:rPr>
          <w:bCs/>
          <w:b/>
        </w:rPr>
        <w:t xml:space="preserve">Cultural Diversity:</w:t>
      </w:r>
      <w:r>
        <w:t xml:space="preserve"> </w:t>
      </w:r>
      <w:r>
        <w:t xml:space="preserve">Managing a student body with varied linguistic, religious, and socioeconomic backgrounds requires culturally sensitive leadership.</w:t>
      </w:r>
    </w:p>
    <w:p>
      <w:pPr>
        <w:numPr>
          <w:ilvl w:val="0"/>
          <w:numId w:val="1002"/>
        </w:numPr>
        <w:pStyle w:val="Compact"/>
      </w:pPr>
      <w:r>
        <w:rPr>
          <w:bCs/>
          <w:b/>
        </w:rPr>
        <w:t xml:space="preserve">Regulatory Compliance:</w:t>
      </w:r>
      <w:r>
        <w:t xml:space="preserve"> </w:t>
      </w:r>
      <w:r>
        <w:t xml:space="preserve">Navigating complex government regulations while maintaining institutional autonomy is a constant balancing act.</w:t>
      </w:r>
    </w:p>
    <w:bookmarkEnd w:id="23"/>
    <w:bookmarkStart w:id="24" w:name="Xe0a9d5d54dcbbd8a315d30316552211fdcc9e33"/>
    <w:p>
      <w:pPr>
        <w:pStyle w:val="Heading2"/>
      </w:pPr>
      <w:r>
        <w:t xml:space="preserve">The Impact of Effective Education Leadership</w:t>
      </w:r>
    </w:p>
    <w:p>
      <w:pPr>
        <w:pStyle w:val="FirstParagraph"/>
      </w:pPr>
      <w:r>
        <w:t xml:space="preserve">Evidence from New Delhi's educational institutions highlights the transformative potential of skilled administrators. For instance, schools under the Delhi Government’s “Schools for All” initiative have reported improved student retention rates due to targeted interventions in infrastructure and teacher training. Similarly, universities like Indira Gandhi National Open University (IGNOU) attribute their success in distance education to strong administrative frameworks that prioritize accessibility and innovation.</w:t>
      </w:r>
    </w:p>
    <w:p>
      <w:pPr>
        <w:pStyle w:val="BodyText"/>
      </w:pPr>
      <w:r>
        <w:t xml:space="preserve">Educators and policymakers emphasize that effective leadership fosters a culture of accountability, collaboration, and continuous improvement. Administrators who prioritize stakeholder engagement—whether with teachers, students, or parents—often drive long-term institutional growth.</w:t>
      </w:r>
    </w:p>
    <w:bookmarkEnd w:id="24"/>
    <w:bookmarkStart w:id="25" w:name="Xb4a772c811464e71d0d9d29b94576c773d0e9a8"/>
    <w:p>
      <w:pPr>
        <w:pStyle w:val="Heading2"/>
      </w:pPr>
      <w:r>
        <w:t xml:space="preserve">Future Perspectives: Trends Shaping Education Administration</w:t>
      </w:r>
    </w:p>
    <w:p>
      <w:pPr>
        <w:pStyle w:val="FirstParagraph"/>
      </w:pPr>
      <w:r>
        <w:t xml:space="preserve">The role of an education administrator in New Delhi is evolving in response to global and local trends. Emerging priorities include:</w:t>
      </w:r>
    </w:p>
    <w:p>
      <w:pPr>
        <w:numPr>
          <w:ilvl w:val="0"/>
          <w:numId w:val="1003"/>
        </w:numPr>
        <w:pStyle w:val="Compact"/>
      </w:pPr>
      <w:r>
        <w:rPr>
          <w:bCs/>
          <w:b/>
        </w:rPr>
        <w:t xml:space="preserve">Technology Integration:</w:t>
      </w:r>
      <w:r>
        <w:t xml:space="preserve"> </w:t>
      </w:r>
      <w:r>
        <w:t xml:space="preserve">Leveraging artificial intelligence, data analytics, and e-learning platforms to enhance teaching methods.</w:t>
      </w:r>
    </w:p>
    <w:p>
      <w:pPr>
        <w:numPr>
          <w:ilvl w:val="0"/>
          <w:numId w:val="1003"/>
        </w:numPr>
        <w:pStyle w:val="Compact"/>
      </w:pPr>
      <w:r>
        <w:rPr>
          <w:bCs/>
          <w:b/>
        </w:rPr>
        <w:t xml:space="preserve">Sustainable Practices:</w:t>
      </w:r>
      <w:r>
        <w:t xml:space="preserve"> </w:t>
      </w:r>
      <w:r>
        <w:t xml:space="preserve">Promoting eco-friendly infrastructure and curriculum reforms that emphasize environmental education.</w:t>
      </w:r>
    </w:p>
    <w:p>
      <w:pPr>
        <w:numPr>
          <w:ilvl w:val="0"/>
          <w:numId w:val="1003"/>
        </w:numPr>
        <w:pStyle w:val="Compact"/>
      </w:pPr>
      <w:r>
        <w:rPr>
          <w:bCs/>
          <w:b/>
        </w:rPr>
        <w:t xml:space="preserve">Inclusive Education:</w:t>
      </w:r>
      <w:r>
        <w:t xml:space="preserve"> </w:t>
      </w:r>
      <w:r>
        <w:t xml:space="preserve">Addressing the needs of students with disabilities, marginalized communities, and those from low-income backgrounds through tailored policies.</w:t>
      </w:r>
    </w:p>
    <w:p>
      <w:pPr>
        <w:pStyle w:val="FirstParagraph"/>
      </w:pPr>
      <w:r>
        <w:t xml:space="preserve">New Delhi's strategic location also positions it as a testing ground for national experiments in education reform. For example, pilot programs on vocational training and STEM education often originate here before being scaled nationwide.</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Education Administrator</w:t>
      </w:r>
      <w:r>
        <w:t xml:space="preserve"> </w:t>
      </w:r>
      <w:r>
        <w:t xml:space="preserve">in India's New Delhi is pivotal to achieving the nation's educational aspirations. By navigating complex challenges with visionary leadership, these professionals contribute to building an equitable, innovative, and future-ready education system. As this thesis underscores, their work not only shapes individual learning trajectories but also lays the foundation for a more enlightened society in one of the world's most dynamic cities.</w:t>
      </w:r>
    </w:p>
    <w:bookmarkEnd w:id="26"/>
    <w:bookmarkStart w:id="27" w:name="references"/>
    <w:p>
      <w:pPr>
        <w:pStyle w:val="Heading2"/>
      </w:pPr>
      <w:r>
        <w:t xml:space="preserve">References</w:t>
      </w:r>
    </w:p>
    <w:p>
      <w:pPr>
        <w:numPr>
          <w:ilvl w:val="0"/>
          <w:numId w:val="1004"/>
        </w:numPr>
        <w:pStyle w:val="Compact"/>
      </w:pPr>
      <w:r>
        <w:t xml:space="preserve">Ministry of Education, Government of India (2020). National Education Policy 2020.</w:t>
      </w:r>
    </w:p>
    <w:p>
      <w:pPr>
        <w:numPr>
          <w:ilvl w:val="0"/>
          <w:numId w:val="1004"/>
        </w:numPr>
        <w:pStyle w:val="Compact"/>
      </w:pPr>
      <w:r>
        <w:t xml:space="preserve">New Delhi Municipal Council. Annual Reports on School Infrastructure Development (Various Years).</w:t>
      </w:r>
    </w:p>
    <w:p>
      <w:pPr>
        <w:numPr>
          <w:ilvl w:val="0"/>
          <w:numId w:val="1004"/>
        </w:numPr>
        <w:pStyle w:val="Compact"/>
      </w:pPr>
      <w:r>
        <w:t xml:space="preserve">University of Delhi. Case Studies on Institutional Leadership and Reform (2018–2023).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an Education Administrator in India's New Delhi</dc:title>
  <dc:creator/>
  <dc:language>en</dc:language>
  <cp:keywords/>
  <dcterms:created xsi:type="dcterms:W3CDTF">2026-07-23T06:23:51Z</dcterms:created>
  <dcterms:modified xsi:type="dcterms:W3CDTF">2026-07-23T06:23:51Z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