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Tel</w:t>
      </w:r>
      <w:r>
        <w:t xml:space="preserve"> </w:t>
      </w:r>
      <w:r>
        <w:t xml:space="preserve">Aviv,</w:t>
      </w:r>
      <w:r>
        <w:t xml:space="preserve"> </w:t>
      </w:r>
      <w:r>
        <w:t xml:space="preserve">Israel</w:t>
      </w:r>
    </w:p>
    <w:p>
      <w:pPr>
        <w:pStyle w:val="FirstParagraph"/>
      </w:pPr>
      <w:r>
        <w:t xml:space="preserve">```html</w:t>
      </w:r>
    </w:p>
    <w:bookmarkStart w:id="29" w:name="X5ee454ee32697483c7dac5ff31654e41b9adc7b"/>
    <w:p>
      <w:pPr>
        <w:pStyle w:val="Heading1"/>
      </w:pPr>
      <w:r>
        <w:t xml:space="preserve">Undergraduate Thesis: The Role of Education Administrators in Tel Aviv, Israel</w:t>
      </w:r>
    </w:p>
    <w:bookmarkStart w:id="20" w:name="abstract"/>
    <w:p>
      <w:pPr>
        <w:pStyle w:val="Heading2"/>
      </w:pPr>
      <w:r>
        <w:t xml:space="preserve">Abstract</w:t>
      </w:r>
    </w:p>
    <w:p>
      <w:pPr>
        <w:pStyle w:val="FirstParagraph"/>
      </w:pPr>
      <w:r>
        <w:t xml:space="preserve">This undergraduate thesis explores the critical role of Education Administrators in shaping the educational landscape of Tel Aviv, Israel. As a dynamic city known for its cultural diversity and technological innovation, Tel Aviv presents unique challenges and opportunities for education leaders. This study analyzes how Education Administrators navigate issues such as policy implementation, resource allocation, teacher training, and student inclusivity in Israeli schools. By examining case studies from Tel Aviv's public and private sectors, this thesis highlights the strategic importance of effective administration in fostering academic excellence while addressing societal demands. The findings underscore the need for tailored administrative strategies that align with Israel's educational goals and Tel Aviv's socio-cultural context.</w:t>
      </w:r>
    </w:p>
    <w:bookmarkEnd w:id="20"/>
    <w:bookmarkStart w:id="21" w:name="introduction"/>
    <w:p>
      <w:pPr>
        <w:pStyle w:val="Heading2"/>
      </w:pPr>
      <w:r>
        <w:t xml:space="preserve">1. Introduction</w:t>
      </w:r>
    </w:p>
    <w:p>
      <w:pPr>
        <w:pStyle w:val="FirstParagraph"/>
      </w:pPr>
      <w:r>
        <w:rPr>
          <w:bCs/>
          <w:b/>
        </w:rPr>
        <w:t xml:space="preserve">Education Administrator</w:t>
      </w:r>
      <w:r>
        <w:t xml:space="preserve">s play a pivotal role in ensuring the smooth operation of educational institutions, particularly in a city like Tel Aviv, where the education system is influenced by both national policies and local demands. In Israel, Education Administrators are responsible for overseeing school operations, curriculum development, staff management, and compliance with state regulations. However, Tel Aviv's unique characteristics—such as its high population density of immigrants from diverse backgrounds and its reputation as a global tech hub—require administrators to adopt innovative approaches to address educational inequalities and integrate technology into teaching practices.</w:t>
      </w:r>
    </w:p>
    <w:p>
      <w:pPr>
        <w:pStyle w:val="BodyText"/>
      </w:pPr>
      <w:r>
        <w:t xml:space="preserve">This thesis aims to investigate how</w:t>
      </w:r>
      <w:r>
        <w:t xml:space="preserve"> </w:t>
      </w:r>
      <w:r>
        <w:rPr>
          <w:bCs/>
          <w:b/>
        </w:rPr>
        <w:t xml:space="preserve">Education Administrator</w:t>
      </w:r>
      <w:r>
        <w:t xml:space="preserve">s in Tel Aviv balance these responsibilities. It also examines the impact of their decisions on student outcomes, teacher morale, and institutional performance. Given the significance of education in Israel's national identity and economic development, this study is particularly relevant for understanding the challenges faced by</w:t>
      </w:r>
      <w:r>
        <w:t xml:space="preserve"> </w:t>
      </w:r>
      <w:r>
        <w:rPr>
          <w:bCs/>
          <w:b/>
        </w:rPr>
        <w:t xml:space="preserve">Education Administrator</w:t>
      </w:r>
      <w:r>
        <w:t xml:space="preserve">s in a rapidly evolving urban environment.</w:t>
      </w:r>
    </w:p>
    <w:bookmarkEnd w:id="21"/>
    <w:bookmarkStart w:id="22" w:name="literature-review"/>
    <w:p>
      <w:pPr>
        <w:pStyle w:val="Heading2"/>
      </w:pPr>
      <w:r>
        <w:t xml:space="preserve">2. Literature Review</w:t>
      </w:r>
    </w:p>
    <w:p>
      <w:pPr>
        <w:pStyle w:val="FirstParagraph"/>
      </w:pPr>
      <w:r>
        <w:t xml:space="preserve">The role of an Education Administrator has been extensively studied globally, with researchers emphasizing leadership, strategic planning, and stakeholder engagement as core competencies (Kouzes &amp; Posner, 2017). However, in the Israeli context—especially within Tel Aviv—the administrative landscape is further complicated by factors such as political fragmentation in education policy and the integration of immigrant populations into schools.</w:t>
      </w:r>
    </w:p>
    <w:p>
      <w:pPr>
        <w:pStyle w:val="BodyText"/>
      </w:pPr>
      <w:r>
        <w:t xml:space="preserve">Studies on Israeli education highlight that</w:t>
      </w:r>
      <w:r>
        <w:t xml:space="preserve"> </w:t>
      </w:r>
      <w:r>
        <w:rPr>
          <w:bCs/>
          <w:b/>
        </w:rPr>
        <w:t xml:space="preserve">Education Administrator</w:t>
      </w:r>
      <w:r>
        <w:t xml:space="preserve">s often act as intermediaries between government mandates and local school needs. In Tel Aviv, this role is amplified due to the city's status as a multicultural melting pot. For example, research by Shavit (2018) notes that administrators in Tel Aviv must address disparities in student achievement caused by socioeconomic differences and varying levels of parental involvement.</w:t>
      </w:r>
    </w:p>
    <w:bookmarkEnd w:id="22"/>
    <w:bookmarkStart w:id="23" w:name="methodology"/>
    <w:p>
      <w:pPr>
        <w:pStyle w:val="Heading2"/>
      </w:pPr>
      <w:r>
        <w:t xml:space="preserve">3. Methodology</w:t>
      </w:r>
    </w:p>
    <w:p>
      <w:pPr>
        <w:pStyle w:val="FirstParagraph"/>
      </w:pPr>
      <w:r>
        <w:t xml:space="preserve">This thesis employs a qualitative case study approach to analyze the work of</w:t>
      </w:r>
      <w:r>
        <w:t xml:space="preserve"> </w:t>
      </w:r>
      <w:r>
        <w:rPr>
          <w:bCs/>
          <w:b/>
        </w:rPr>
        <w:t xml:space="preserve">Education Administrator</w:t>
      </w:r>
      <w:r>
        <w:t xml:space="preserve">s in Tel Aviv. Data was collected through semi-structured interviews with five school administrators from public and private institutions, as well as focus groups with teachers and students. Additionally, policy documents from the Israeli Ministry of Education and local Tel Aviv authorities were reviewed to contextualize administrative challenges.</w:t>
      </w:r>
    </w:p>
    <w:p>
      <w:pPr>
        <w:pStyle w:val="BodyText"/>
      </w:pPr>
      <w:r>
        <w:t xml:space="preserve">The study focuses on three key areas: (1) the implementation of national education policies in Tel Aviv, (2) strategies for fostering inclusivity among diverse student populations, and (3) the use of technology in administrative decision-making. By combining primary data with secondary sources, this research provides a holistic view of how</w:t>
      </w:r>
      <w:r>
        <w:t xml:space="preserve"> </w:t>
      </w:r>
      <w:r>
        <w:rPr>
          <w:bCs/>
          <w:b/>
        </w:rPr>
        <w:t xml:space="preserve">Education Administrator</w:t>
      </w:r>
      <w:r>
        <w:t xml:space="preserve">s operate within Israel's educational framework.</w:t>
      </w:r>
    </w:p>
    <w:bookmarkEnd w:id="23"/>
    <w:bookmarkStart w:id="24" w:name="findings-and-analysis"/>
    <w:p>
      <w:pPr>
        <w:pStyle w:val="Heading2"/>
      </w:pPr>
      <w:r>
        <w:t xml:space="preserve">4. Findings and Analysis</w:t>
      </w:r>
    </w:p>
    <w:p>
      <w:pPr>
        <w:pStyle w:val="FirstParagraph"/>
      </w:pPr>
      <w:r>
        <w:rPr>
          <w:bCs/>
          <w:b/>
        </w:rPr>
        <w:t xml:space="preserve">Education Administrator</w:t>
      </w:r>
      <w:r>
        <w:t xml:space="preserve">s in Tel Aviv face multifaceted challenges that require both adaptability and foresight. One recurring theme in interviews was the tension between adhering to national education standards and addressing local needs. For instance, administrators reported difficulties in allocating resources equitably among schools serving immigrant communities versus those with established infrastructures.</w:t>
      </w:r>
    </w:p>
    <w:p>
      <w:pPr>
        <w:pStyle w:val="BodyText"/>
      </w:pPr>
      <w:r>
        <w:t xml:space="preserve">Technology integration emerged as a critical success factor. Many</w:t>
      </w:r>
      <w:r>
        <w:t xml:space="preserve"> </w:t>
      </w:r>
      <w:r>
        <w:rPr>
          <w:bCs/>
          <w:b/>
        </w:rPr>
        <w:t xml:space="preserve">Education Administrator</w:t>
      </w:r>
      <w:r>
        <w:t xml:space="preserve">s highlighted partnerships with tech companies in Tel Aviv to develop digital learning platforms and teacher training programs. These initiatives have not only improved student engagement but also positioned Tel Aviv schools as pioneers in EdTech adoption within Israel.</w:t>
      </w:r>
    </w:p>
    <w:p>
      <w:pPr>
        <w:pStyle w:val="BodyText"/>
      </w:pPr>
      <w:r>
        <w:t xml:space="preserve">Another significant finding was the emphasis on cultural sensitivity. Administrators frequently engaged with community leaders to design inclusive curricula that reflect Tel Aviv's diverse population, including immigrants from Ethiopia, Russia, and Arab-Israeli communities. This approach has been credited with reducing dropout rates and improving social cohesion in schools.</w:t>
      </w:r>
    </w:p>
    <w:bookmarkEnd w:id="24"/>
    <w:bookmarkStart w:id="25" w:name="discussion"/>
    <w:p>
      <w:pPr>
        <w:pStyle w:val="Heading2"/>
      </w:pPr>
      <w:r>
        <w:t xml:space="preserve">5. Discussion</w:t>
      </w:r>
    </w:p>
    <w:p>
      <w:pPr>
        <w:pStyle w:val="FirstParagraph"/>
      </w:pPr>
      <w:r>
        <w:t xml:space="preserve">The findings of this thesis align with broader trends in education administration research, which stress the importance of contextual leadership (Fullan, 2016). In Tel Aviv,</w:t>
      </w:r>
      <w:r>
        <w:t xml:space="preserve"> </w:t>
      </w:r>
      <w:r>
        <w:rPr>
          <w:bCs/>
          <w:b/>
        </w:rPr>
        <w:t xml:space="preserve">Education Administrator</w:t>
      </w:r>
      <w:r>
        <w:t xml:space="preserve">s must be deeply attuned to the city's socio-political dynamics while maintaining a focus on pedagogical excellence. Their ability to bridge national policies with local realities is crucial for sustaining Israel's reputation as an educational leader in the region.</w:t>
      </w:r>
    </w:p>
    <w:p>
      <w:pPr>
        <w:pStyle w:val="BodyText"/>
      </w:pPr>
      <w:r>
        <w:t xml:space="preserve">However, this study also identifies gaps in administrative support systems. Many administrators expressed frustration over insufficient funding and bureaucratic delays from central government agencies. These challenges are particularly acute in under-resourced schools, where</w:t>
      </w:r>
      <w:r>
        <w:t xml:space="preserve"> </w:t>
      </w:r>
      <w:r>
        <w:rPr>
          <w:bCs/>
          <w:b/>
        </w:rPr>
        <w:t xml:space="preserve">Education Administrator</w:t>
      </w:r>
      <w:r>
        <w:t xml:space="preserve">s must prioritize competing needs with limited resources.</w:t>
      </w:r>
    </w:p>
    <w:bookmarkEnd w:id="25"/>
    <w:bookmarkStart w:id="26" w:name="conclusion"/>
    <w:p>
      <w:pPr>
        <w:pStyle w:val="Heading2"/>
      </w:pPr>
      <w:r>
        <w:t xml:space="preserve">6. Conclusion</w:t>
      </w:r>
    </w:p>
    <w:p>
      <w:pPr>
        <w:pStyle w:val="FirstParagraph"/>
      </w:pPr>
      <w:r>
        <w:t xml:space="preserve">In conclusion, the work of an</w:t>
      </w:r>
      <w:r>
        <w:t xml:space="preserve"> </w:t>
      </w:r>
      <w:r>
        <w:rPr>
          <w:bCs/>
          <w:b/>
        </w:rPr>
        <w:t xml:space="preserve">Education Administrator</w:t>
      </w:r>
      <w:r>
        <w:t xml:space="preserve"> </w:t>
      </w:r>
      <w:r>
        <w:t xml:space="preserve">in Tel Aviv, Israel, is both complex and transformative. As a city that embodies innovation and diversity, Tel Aviv demands leaders who can navigate institutional challenges while fostering a culture of inclusivity and academic rigor. This thesis underscores the need for continued investment in administrative training programs that address the unique demands of Israeli urban schools.</w:t>
      </w:r>
    </w:p>
    <w:p>
      <w:pPr>
        <w:pStyle w:val="BodyText"/>
      </w:pPr>
      <w:r>
        <w:t xml:space="preserve">For future research, it is recommended to explore the long-term impact of technology-driven administrative strategies or to compare Tel Aviv's approach with other major cities in Israel. Ultimately, this study reaffirms the central role of</w:t>
      </w:r>
      <w:r>
        <w:t xml:space="preserve"> </w:t>
      </w:r>
      <w:r>
        <w:rPr>
          <w:bCs/>
          <w:b/>
        </w:rPr>
        <w:t xml:space="preserve">Education Administrator</w:t>
      </w:r>
      <w:r>
        <w:t xml:space="preserve">s in shaping a resilient and equitable education system in Israel's most vibrant city.</w:t>
      </w:r>
    </w:p>
    <w:bookmarkEnd w:id="26"/>
    <w:bookmarkStart w:id="27" w:name="references"/>
    <w:p>
      <w:pPr>
        <w:pStyle w:val="Heading2"/>
      </w:pPr>
      <w:r>
        <w:t xml:space="preserve">References</w:t>
      </w:r>
    </w:p>
    <w:p>
      <w:pPr>
        <w:numPr>
          <w:ilvl w:val="0"/>
          <w:numId w:val="1001"/>
        </w:numPr>
        <w:pStyle w:val="Compact"/>
      </w:pPr>
      <w:r>
        <w:t xml:space="preserve">Kouzes, J. M., &amp; Posner, B. Z. (2017). The Leadership Challenge: 5 Practices for Exemplary Leadership (6th ed.). Jossey-Bass.</w:t>
      </w:r>
    </w:p>
    <w:p>
      <w:pPr>
        <w:numPr>
          <w:ilvl w:val="0"/>
          <w:numId w:val="1001"/>
        </w:numPr>
        <w:pStyle w:val="Compact"/>
      </w:pPr>
      <w:r>
        <w:t xml:space="preserve">Shavit, Y. (2018). Education and Inequality in Israel: A Socioeconomic Perspective. Israeli Journal of Educational Research, 34(2), 45–67.</w:t>
      </w:r>
    </w:p>
    <w:p>
      <w:pPr>
        <w:numPr>
          <w:ilvl w:val="0"/>
          <w:numId w:val="1001"/>
        </w:numPr>
        <w:pStyle w:val="Compact"/>
      </w:pPr>
      <w:r>
        <w:t xml:space="preserve">Fullan, M. (2016). Leading Change, Adding Value: The Principal's Role in the Era of Accountability and Improvement. Corwin Press.</w:t>
      </w:r>
    </w:p>
    <w:bookmarkEnd w:id="27"/>
    <w:bookmarkStart w:id="28" w:name="appendix"/>
    <w:p>
      <w:pPr>
        <w:pStyle w:val="Heading2"/>
      </w:pPr>
      <w:r>
        <w:t xml:space="preserve">Appendix</w:t>
      </w:r>
    </w:p>
    <w:p>
      <w:pPr>
        <w:pStyle w:val="FirstParagraph"/>
      </w:pPr>
      <w:r>
        <w:rPr>
          <w:bCs/>
          <w:b/>
        </w:rPr>
        <w:t xml:space="preserve">Education Administrator</w:t>
      </w:r>
      <w:r>
        <w:t xml:space="preserve">s interviewed for this study included: [Insert names or anonymized details].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Tel Aviv, Israel</dc:title>
  <dc:creator/>
  <dc:language>en</dc:language>
  <cp:keywords/>
  <dcterms:created xsi:type="dcterms:W3CDTF">2026-07-21T14:26:35Z</dcterms:created>
  <dcterms:modified xsi:type="dcterms:W3CDTF">2026-07-21T14:26:35Z</dcterms:modified>
</cp:coreProperties>
</file>

<file path=docProps/custom.xml><?xml version="1.0" encoding="utf-8"?>
<Properties xmlns="http://schemas.openxmlformats.org/officeDocument/2006/custom-properties" xmlns:vt="http://schemas.openxmlformats.org/officeDocument/2006/docPropsVTypes"/>
</file>