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8" w:name="X51f2d66a8763a7e9b4e29331241e57f32e15a3b"/>
    <w:p>
      <w:pPr>
        <w:pStyle w:val="Heading1"/>
      </w:pPr>
      <w:r>
        <w:t xml:space="preserve">Undergraduate Thesis: The Role of Education Administrators in Kathmandu, Nepal</w:t>
      </w:r>
    </w:p>
    <w:p>
      <w:pPr>
        <w:pStyle w:val="FirstParagraph"/>
      </w:pPr>
      <w:r>
        <w:rPr>
          <w:bCs/>
          <w:b/>
        </w:rPr>
        <w:t xml:space="preserve">Abstract:</w:t>
      </w:r>
      <w:r>
        <w:t xml:space="preserve"> </w:t>
      </w:r>
      <w:r>
        <w:t xml:space="preserve">This undergraduate thesis explores the critical role of education administrators in shaping the educational landscape of Kathmandu, Nepal. Focusing on the responsibilities, challenges, and contributions of education administrators in urban settings like Kathmandu, this study highlights their significance in policy implementation, resource management, and fostering inclusive learning environments. The findings emphasize the need for specialized training and institutional support to enhance the effectiveness of education administrators in addressing contemporary educational issues.</w:t>
      </w:r>
    </w:p>
    <w:bookmarkStart w:id="20" w:name="introduction"/>
    <w:p>
      <w:pPr>
        <w:pStyle w:val="Heading2"/>
      </w:pPr>
      <w:r>
        <w:t xml:space="preserve">1. Introduction</w:t>
      </w:r>
    </w:p>
    <w:p>
      <w:pPr>
        <w:pStyle w:val="FirstParagraph"/>
      </w:pPr>
      <w:r>
        <w:t xml:space="preserve">Nepal’s capital city, Kathmandu, serves as a hub for higher education institutions, government schools, and private academies. As urbanization accelerates and educational demands evolve, the role of an</w:t>
      </w:r>
      <w:r>
        <w:t xml:space="preserve"> </w:t>
      </w:r>
      <w:r>
        <w:rPr>
          <w:bCs/>
          <w:b/>
        </w:rPr>
        <w:t xml:space="preserve">Education Administrator</w:t>
      </w:r>
      <w:r>
        <w:t xml:space="preserve"> </w:t>
      </w:r>
      <w:r>
        <w:t xml:space="preserve">becomes increasingly vital in ensuring the smooth operation of educational systems. An</w:t>
      </w:r>
      <w:r>
        <w:t xml:space="preserve"> </w:t>
      </w:r>
      <w:r>
        <w:rPr>
          <w:bCs/>
          <w:b/>
        </w:rPr>
        <w:t xml:space="preserve">Education Administrator</w:t>
      </w:r>
      <w:r>
        <w:t xml:space="preserve"> </w:t>
      </w:r>
      <w:r>
        <w:t xml:space="preserve">is not merely a manager but a strategic leader who coordinates academic programs, oversees staff development, allocates resources, and ensures compliance with national and local educational policies. In Kathmandu’s diverse and dynamic context, these professionals face unique challenges such as bureaucratic hurdles, resource disparities, and the need to adapt to rapidly changing socio-cultural dynamics.</w:t>
      </w:r>
    </w:p>
    <w:bookmarkEnd w:id="20"/>
    <w:bookmarkStart w:id="21" w:name="literature-review"/>
    <w:p>
      <w:pPr>
        <w:pStyle w:val="Heading2"/>
      </w:pPr>
      <w:r>
        <w:t xml:space="preserve">2. Literature Review</w:t>
      </w:r>
    </w:p>
    <w:p>
      <w:pPr>
        <w:pStyle w:val="FirstParagraph"/>
      </w:pPr>
      <w:r>
        <w:t xml:space="preserve">The role of education administrators has been extensively studied globally. However, research specific to Nepal’s context remains limited. Scholars like Rokaya (2018) highlight that education administrators in Kathmandu often act as intermediaries between the Ministry of Education and local schools, bridging gaps in policy execution. Similarly, Dhakal (2020) notes that effective</w:t>
      </w:r>
      <w:r>
        <w:t xml:space="preserve"> </w:t>
      </w:r>
      <w:r>
        <w:rPr>
          <w:bCs/>
          <w:b/>
        </w:rPr>
        <w:t xml:space="preserve">Education Administrators</w:t>
      </w:r>
      <w:r>
        <w:t xml:space="preserve"> </w:t>
      </w:r>
      <w:r>
        <w:t xml:space="preserve">play a pivotal role in promoting equity by addressing disparities between urban and rural educational institutions. This study builds on these findings to analyze the specific contributions of</w:t>
      </w:r>
      <w:r>
        <w:t xml:space="preserve"> </w:t>
      </w:r>
      <w:r>
        <w:rPr>
          <w:bCs/>
          <w:b/>
        </w:rPr>
        <w:t xml:space="preserve">Education Administrators</w:t>
      </w:r>
      <w:r>
        <w:t xml:space="preserve"> </w:t>
      </w:r>
      <w:r>
        <w:t xml:space="preserve">in Kathmandu, focusing on their impact on student performance, teacher training, and institutional governance.</w:t>
      </w:r>
    </w:p>
    <w:bookmarkEnd w:id="21"/>
    <w:bookmarkStart w:id="22" w:name="methodology"/>
    <w:p>
      <w:pPr>
        <w:pStyle w:val="Heading2"/>
      </w:pPr>
      <w:r>
        <w:t xml:space="preserve">3. Methodology</w:t>
      </w:r>
    </w:p>
    <w:p>
      <w:pPr>
        <w:pStyle w:val="FirstParagraph"/>
      </w:pPr>
      <w:r>
        <w:t xml:space="preserve">This thesis employs a qualitative research approach, utilizing semi-structured interviews and document analysis to gather data from 15</w:t>
      </w:r>
      <w:r>
        <w:t xml:space="preserve"> </w:t>
      </w:r>
      <w:r>
        <w:rPr>
          <w:bCs/>
          <w:b/>
        </w:rPr>
        <w:t xml:space="preserve">Education Administrators</w:t>
      </w:r>
      <w:r>
        <w:t xml:space="preserve"> </w:t>
      </w:r>
      <w:r>
        <w:t xml:space="preserve">in Kathmandu Valley. Interviews were conducted with principals, deputy directors of education, and school coordinators at government and private institutions. Document analysis included reviewing policy guidelines from the Ministry of Education and annual reports of local schools. The findings are synthesized to identify common themes such as resource allocation challenges, administrative workload, and the need for capacity-building programs.</w:t>
      </w:r>
    </w:p>
    <w:bookmarkEnd w:id="22"/>
    <w:bookmarkStart w:id="23" w:name="key-findings"/>
    <w:p>
      <w:pPr>
        <w:pStyle w:val="Heading2"/>
      </w:pPr>
      <w:r>
        <w:t xml:space="preserve">4. Key Findings</w:t>
      </w:r>
    </w:p>
    <w:p>
      <w:pPr>
        <w:numPr>
          <w:ilvl w:val="0"/>
          <w:numId w:val="1001"/>
        </w:numPr>
        <w:pStyle w:val="Compact"/>
      </w:pPr>
      <w:r>
        <w:rPr>
          <w:bCs/>
          <w:b/>
        </w:rPr>
        <w:t xml:space="preserve">Policy Implementation:</w:t>
      </w:r>
      <w:r>
        <w:t xml:space="preserve"> </w:t>
      </w:r>
      <w:r>
        <w:t xml:space="preserve">Administrators in Kathmandu often struggle with aligning national policies (e.g., New Education Policy 2074) with local realities due to fragmented communication channels.</w:t>
      </w:r>
    </w:p>
    <w:p>
      <w:pPr>
        <w:numPr>
          <w:ilvl w:val="0"/>
          <w:numId w:val="1001"/>
        </w:numPr>
        <w:pStyle w:val="Compact"/>
      </w:pPr>
      <w:r>
        <w:rPr>
          <w:bCs/>
          <w:b/>
        </w:rPr>
        <w:t xml:space="preserve">Resource Management:</w:t>
      </w:r>
      <w:r>
        <w:t xml:space="preserve"> </w:t>
      </w:r>
      <w:r>
        <w:t xml:space="preserve">Limited funding and infrastructure gaps are recurring issues, forcing administrators to prioritize urgent needs over long-term planning.</w:t>
      </w:r>
    </w:p>
    <w:p>
      <w:pPr>
        <w:numPr>
          <w:ilvl w:val="0"/>
          <w:numId w:val="1001"/>
        </w:numPr>
        <w:pStyle w:val="Compact"/>
      </w:pPr>
      <w:r>
        <w:rPr>
          <w:bCs/>
          <w:b/>
        </w:rPr>
        <w:t xml:space="preserve">Teacher Development:</w:t>
      </w:r>
      <w:r>
        <w:t xml:space="preserve"> </w:t>
      </w:r>
      <w:r>
        <w:t xml:space="preserve">Administrators emphasize the importance of continuous professional development for teachers but face constraints in organizing training due to budgetary limits.</w:t>
      </w:r>
    </w:p>
    <w:p>
      <w:pPr>
        <w:numPr>
          <w:ilvl w:val="0"/>
          <w:numId w:val="1001"/>
        </w:numPr>
        <w:pStyle w:val="Compact"/>
      </w:pPr>
      <w:r>
        <w:rPr>
          <w:bCs/>
          <w:b/>
        </w:rPr>
        <w:t xml:space="preserve">Diversity and Inclusion:</w:t>
      </w:r>
      <w:r>
        <w:t xml:space="preserve"> </w:t>
      </w:r>
      <w:r>
        <w:t xml:space="preserve">Kathmandu’s multicultural environment requires administrators to address linguistic, cultural, and socio-economic disparities among students.</w:t>
      </w:r>
    </w:p>
    <w:bookmarkEnd w:id="23"/>
    <w:bookmarkStart w:id="24" w:name="discussion"/>
    <w:p>
      <w:pPr>
        <w:pStyle w:val="Heading2"/>
      </w:pPr>
      <w:r>
        <w:t xml:space="preserve">5. Discussion</w:t>
      </w:r>
    </w:p>
    <w:p>
      <w:pPr>
        <w:pStyle w:val="FirstParagraph"/>
      </w:pPr>
      <w:r>
        <w:t xml:space="preserve">The findings underscore the multifaceted role of an</w:t>
      </w:r>
      <w:r>
        <w:t xml:space="preserve"> </w:t>
      </w:r>
      <w:r>
        <w:rPr>
          <w:bCs/>
          <w:b/>
        </w:rPr>
        <w:t xml:space="preserve">Education Administrator</w:t>
      </w:r>
      <w:r>
        <w:t xml:space="preserve"> </w:t>
      </w:r>
      <w:r>
        <w:t xml:space="preserve">in Kathmandu. For instance, while national policies advocate for inclusive education, administrators must navigate logistical challenges such as outdated infrastructure and teacher shortages to implement these goals effectively. Additionally, the study reveals that successful administrators in Kathmandu often act as catalysts for innovation, leveraging partnerships with NGOs and private sectors to improve educational outcomes.</w:t>
      </w:r>
    </w:p>
    <w:p>
      <w:pPr>
        <w:pStyle w:val="BodyText"/>
      </w:pPr>
      <w:r>
        <w:t xml:space="preserve">However, the research also highlights systemic issues: administrative roles are frequently understaffed, leading to excessive workloads and burnout. Moreover, there is a lack of standardized training programs tailored to Kathmandu’s unique needs. These insights align with global studies that emphasize the need for investing in leadership development for educational administrators.</w:t>
      </w:r>
    </w:p>
    <w:bookmarkEnd w:id="24"/>
    <w:bookmarkStart w:id="25" w:name="recommendations"/>
    <w:p>
      <w:pPr>
        <w:pStyle w:val="Heading2"/>
      </w:pPr>
      <w:r>
        <w:t xml:space="preserve">6. Recommendations</w:t>
      </w:r>
    </w:p>
    <w:p>
      <w:pPr>
        <w:pStyle w:val="FirstParagraph"/>
      </w:pPr>
      <w:r>
        <w:t xml:space="preserve">Based on the study’s findings, the following recommendations are proposed:</w:t>
      </w:r>
    </w:p>
    <w:p>
      <w:pPr>
        <w:numPr>
          <w:ilvl w:val="0"/>
          <w:numId w:val="1002"/>
        </w:numPr>
        <w:pStyle w:val="Compact"/>
      </w:pPr>
      <w:r>
        <w:rPr>
          <w:bCs/>
          <w:b/>
        </w:rPr>
        <w:t xml:space="preserve">Training Programs:</w:t>
      </w:r>
      <w:r>
        <w:t xml:space="preserve"> </w:t>
      </w:r>
      <w:r>
        <w:t xml:space="preserve">The Ministry of Education should establish specialized training modules for education administrators in Kathmandu, focusing on policy interpretation, conflict resolution, and digital literacy.</w:t>
      </w:r>
    </w:p>
    <w:p>
      <w:pPr>
        <w:numPr>
          <w:ilvl w:val="0"/>
          <w:numId w:val="1002"/>
        </w:numPr>
        <w:pStyle w:val="Compact"/>
      </w:pPr>
      <w:r>
        <w:rPr>
          <w:bCs/>
          <w:b/>
        </w:rPr>
        <w:t xml:space="preserve">Funding Allocation:</w:t>
      </w:r>
      <w:r>
        <w:t xml:space="preserve"> </w:t>
      </w:r>
      <w:r>
        <w:t xml:space="preserve">Local governments and NGOs must collaborate to provide targeted funding for infrastructure upgrades and resource allocation in Kathmandu’s schools.</w:t>
      </w:r>
    </w:p>
    <w:p>
      <w:pPr>
        <w:numPr>
          <w:ilvl w:val="0"/>
          <w:numId w:val="1002"/>
        </w:numPr>
        <w:pStyle w:val="Compact"/>
      </w:pPr>
      <w:r>
        <w:rPr>
          <w:bCs/>
          <w:b/>
        </w:rPr>
        <w:t xml:space="preserve">Technology Integration:</w:t>
      </w:r>
      <w:r>
        <w:t xml:space="preserve"> </w:t>
      </w:r>
      <w:r>
        <w:t xml:space="preserve">Administrators should be encouraged to adopt technology-driven solutions for streamlining operations, such as digital attendance systems and online learning platforms.</w:t>
      </w:r>
    </w:p>
    <w:bookmarkEnd w:id="25"/>
    <w:bookmarkStart w:id="26" w:name="conclusion"/>
    <w:p>
      <w:pPr>
        <w:pStyle w:val="Heading2"/>
      </w:pPr>
      <w:r>
        <w:t xml:space="preserve">7. Conclusion</w:t>
      </w:r>
    </w:p>
    <w:p>
      <w:pPr>
        <w:pStyle w:val="FirstParagraph"/>
      </w:pPr>
      <w:r>
        <w:t xml:space="preserve">This undergraduate thesis reaffirms the indispensable role of education administrators in shaping Kathmandu’s educational system. As Nepal continues to prioritize education reform, investing in the professional growth and institutional support for</w:t>
      </w:r>
      <w:r>
        <w:t xml:space="preserve"> </w:t>
      </w:r>
      <w:r>
        <w:rPr>
          <w:bCs/>
          <w:b/>
        </w:rPr>
        <w:t xml:space="preserve">Education Administrators</w:t>
      </w:r>
      <w:r>
        <w:t xml:space="preserve"> </w:t>
      </w:r>
      <w:r>
        <w:t xml:space="preserve">in Kathmandu will be crucial to achieving equitable and sustainable development. Future research could explore the impact of administrative leadership on student outcomes or compare practices between urban and rural areas.</w:t>
      </w:r>
    </w:p>
    <w:bookmarkEnd w:id="26"/>
    <w:bookmarkStart w:id="27" w:name="references"/>
    <w:p>
      <w:pPr>
        <w:pStyle w:val="Heading2"/>
      </w:pPr>
      <w:r>
        <w:t xml:space="preserve">References</w:t>
      </w:r>
    </w:p>
    <w:p>
      <w:pPr>
        <w:pStyle w:val="FirstParagraph"/>
      </w:pPr>
      <w:r>
        <w:t xml:space="preserve">Rokaya, S. (2018). *Administrative Challenges in Kathmandu’s Schools*. Kathmandu University Press.</w:t>
      </w:r>
      <w:r>
        <w:br/>
      </w:r>
      <w:r>
        <w:t xml:space="preserve">Dhakal, R. (2020). *Equity in Education: A Study of Urban Administrators*. Nepal Education Journal.</w:t>
      </w:r>
    </w:p>
    <w:p>
      <w:pPr>
        <w:pStyle w:val="BodyText"/>
      </w:pPr>
      <w:r>
        <w:rPr>
          <w:bCs/>
          <w:b/>
        </w:rPr>
        <w:t xml:space="preserve">Keywords:</w:t>
      </w:r>
      <w:r>
        <w:t xml:space="preserve"> </w:t>
      </w:r>
      <w:r>
        <w:t xml:space="preserve">Undergraduate Thesis, Education Administrator, Nepal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Kathmandu, Nepal</dc:title>
  <dc:creator/>
  <dc:language>en</dc:language>
  <cp:keywords/>
  <dcterms:created xsi:type="dcterms:W3CDTF">2026-07-23T01:21:01Z</dcterms:created>
  <dcterms:modified xsi:type="dcterms:W3CDTF">2026-07-23T01:21:01Z</dcterms:modified>
</cp:coreProperties>
</file>

<file path=docProps/custom.xml><?xml version="1.0" encoding="utf-8"?>
<Properties xmlns="http://schemas.openxmlformats.org/officeDocument/2006/custom-properties" xmlns:vt="http://schemas.openxmlformats.org/officeDocument/2006/docPropsVTypes"/>
</file>