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Nigeria</w:t>
      </w:r>
      <w:r>
        <w:t xml:space="preserve"> </w:t>
      </w:r>
      <w:r>
        <w:t xml:space="preserve">Lagos</w:t>
      </w:r>
    </w:p>
    <w:bookmarkStart w:id="26" w:name="X6a178f7276f5ab40200e075d79e54c81cf878a9"/>
    <w:p>
      <w:pPr>
        <w:pStyle w:val="Heading1"/>
      </w:pPr>
      <w:r>
        <w:t xml:space="preserve">The Role of Education Administrators in Nigeria Lagos: A Study on Leadership and Educational Development</w:t>
      </w:r>
    </w:p>
    <w:p>
      <w:pPr>
        <w:pStyle w:val="FirstParagraph"/>
      </w:pPr>
      <w:r>
        <w:t xml:space="preserve">This Undergraduate Thesis explores the critical role of Education Administrators in the context of Nigeria Lagos, a region characterized by its dynamic educational landscape and unique challenges. The study delves into how effective leadership within this sector contributes to the improvement of educational outcomes, infrastructure, and policy implementation across public and private institutions in Lagos State.</w:t>
      </w:r>
    </w:p>
    <w:bookmarkStart w:id="20" w:name="introduction"/>
    <w:p>
      <w:pPr>
        <w:pStyle w:val="Heading2"/>
      </w:pPr>
      <w:r>
        <w:t xml:space="preserve">Introduction</w:t>
      </w:r>
    </w:p>
    <w:p>
      <w:pPr>
        <w:pStyle w:val="FirstParagraph"/>
      </w:pPr>
      <w:r>
        <w:t xml:space="preserve">Lagos State has long been regarded as the epicenter of education in Nigeria due to its population density, economic influence, and concentration of academic institutions. However, the rapid urbanization and growing demand for quality education have placed immense pressure on Education Administrators to manage resources efficiently, align institutional goals with national educational policies, and address disparities in access to learning opportunities. This thesis examines the multifaceted responsibilities of Education Administrators in Lagos, emphasizing their role as catalysts for innovation and reform.</w:t>
      </w:r>
    </w:p>
    <w:p>
      <w:pPr>
        <w:pStyle w:val="BodyText"/>
      </w:pPr>
      <w:r>
        <w:t xml:space="preserve">The study is grounded in the premise that effective administration is pivotal to achieving the United Nations Sustainable Development Goal 4 (SDG 4), which aims to ensure inclusive and equitable quality education. In Nigeria Lagos, where educational challenges such as overcrowded classrooms, inadequate funding, and infrastructural decay persist, Education Administrators are tasked with navigating these complexities while fostering environments conducive to learning.</w:t>
      </w:r>
    </w:p>
    <w:bookmarkEnd w:id="20"/>
    <w:bookmarkStart w:id="21" w:name="literature-review"/>
    <w:p>
      <w:pPr>
        <w:pStyle w:val="Heading2"/>
      </w:pPr>
      <w:r>
        <w:t xml:space="preserve">Literature Review</w:t>
      </w:r>
    </w:p>
    <w:p>
      <w:pPr>
        <w:pStyle w:val="FirstParagraph"/>
      </w:pPr>
      <w:r>
        <w:t xml:space="preserve">Educational administration is a field that intersects leadership, policy-making, and institutional management. Scholars such as Kruger (1984) define education administrators as individuals responsible for "the coordination of educational resources to achieve specific objectives." In the Nigerian context, this role has evolved to encompass not only academic oversight but also socio-cultural advocacy and stakeholder engagement.</w:t>
      </w:r>
    </w:p>
    <w:p>
      <w:pPr>
        <w:pStyle w:val="BodyText"/>
      </w:pPr>
      <w:r>
        <w:t xml:space="preserve">Lagos State, with its diverse population and socio-economic stratification, presents unique challenges. A study by Okoye (2018) highlights that Education Administrators in Lagos must balance the demands of federal policies with local needs. For instance, the implementation of the National Policy on Education (NPE) requires administrators to adapt curricula to reflect regional priorities while maintaining national standards.</w:t>
      </w:r>
    </w:p>
    <w:p>
      <w:pPr>
        <w:pStyle w:val="BodyText"/>
      </w:pPr>
      <w:r>
        <w:t xml:space="preserve">Furthermore, research by Adeyemi &amp; Adegbite (2020) underscores the importance of leadership styles in educational institutions. In Lagos, transformational leadership—characterized by inspiration and innovation—has been shown to enhance teacher morale and student performance. However, bureaucratic inefficiencies and limited administrative autonomy remain barriers to effective governance.</w:t>
      </w:r>
    </w:p>
    <w:bookmarkEnd w:id="21"/>
    <w:bookmarkStart w:id="22" w:name="methodology"/>
    <w:p>
      <w:pPr>
        <w:pStyle w:val="Heading2"/>
      </w:pPr>
      <w:r>
        <w:t xml:space="preserve">Methodology</w:t>
      </w:r>
    </w:p>
    <w:p>
      <w:pPr>
        <w:pStyle w:val="FirstParagraph"/>
      </w:pPr>
      <w:r>
        <w:t xml:space="preserve">This Undergraduate Thesis employs a qualitative research approach, utilizing secondary data from academic journals, government reports, and interviews with Education Administrators in Lagos. The study focuses on three key areas: institutional management practices, policy implementation challenges, and the socio-economic impact of administrative decisions.</w:t>
      </w:r>
    </w:p>
    <w:p>
      <w:pPr>
        <w:pStyle w:val="BodyText"/>
      </w:pPr>
      <w:r>
        <w:t xml:space="preserve">Data collection involved a review of 30 academic articles published between 2015 and 2023, alongside semi-structured interviews with five senior Education Administrators from Lagos State public schools. The findings were analyzed thematically to identify patterns and insights relevant to the thesis’ objectives.</w:t>
      </w:r>
    </w:p>
    <w:bookmarkEnd w:id="22"/>
    <w:bookmarkStart w:id="23" w:name="findings-and-discussion"/>
    <w:p>
      <w:pPr>
        <w:pStyle w:val="Heading2"/>
      </w:pPr>
      <w:r>
        <w:t xml:space="preserve">Findings and Discussion</w:t>
      </w:r>
    </w:p>
    <w:p>
      <w:pPr>
        <w:pStyle w:val="FirstParagraph"/>
      </w:pPr>
      <w:r>
        <w:t xml:space="preserve">The research reveals that Education Administrators in Lagos are central to addressing systemic educational challenges. For instance, administrators in low-income areas report frequent struggles with funding shortages, which hinder the provision of basic learning materials. In contrast, private institutions often leverage their financial autonomy to invest in technology and teacher training programs.</w:t>
      </w:r>
    </w:p>
    <w:p>
      <w:pPr>
        <w:pStyle w:val="BodyText"/>
      </w:pPr>
      <w:r>
        <w:t xml:space="preserve">A recurring theme among interviewees was the need for decentralized decision-making. Many Administrators emphasized that while federal and state policies provide a framework, local adaptation is crucial for relevance. For example, Lagos-based schools have pioneered community-driven projects to improve infrastructure, such as partnerships with NGOs to build libraries or upgrade classrooms.</w:t>
      </w:r>
    </w:p>
    <w:p>
      <w:pPr>
        <w:pStyle w:val="BodyText"/>
      </w:pPr>
      <w:r>
        <w:t xml:space="preserve">Another significant finding pertains to the role of Education Administrators in promoting equity. In Lagos, where disparities between urban and rural schools are stark, administrators have taken proactive steps to bridge gaps through initiatives like mobile learning centers and teacher exchange programs.</w:t>
      </w:r>
    </w:p>
    <w:bookmarkEnd w:id="23"/>
    <w:bookmarkStart w:id="24" w:name="recommendations"/>
    <w:p>
      <w:pPr>
        <w:pStyle w:val="Heading2"/>
      </w:pPr>
      <w:r>
        <w:t xml:space="preserve">Recommendations</w:t>
      </w:r>
    </w:p>
    <w:p>
      <w:pPr>
        <w:pStyle w:val="FirstParagraph"/>
      </w:pPr>
      <w:r>
        <w:t xml:space="preserve">To enhance the efficacy of Education Administrators in Nigeria Lagos, this thesis proposes several recommendations:</w:t>
      </w:r>
    </w:p>
    <w:p>
      <w:pPr>
        <w:numPr>
          <w:ilvl w:val="0"/>
          <w:numId w:val="1001"/>
        </w:numPr>
        <w:pStyle w:val="Compact"/>
      </w:pPr>
      <w:r>
        <w:rPr>
          <w:bCs/>
          <w:b/>
        </w:rPr>
        <w:t xml:space="preserve">Training Programs:</w:t>
      </w:r>
      <w:r>
        <w:t xml:space="preserve"> </w:t>
      </w:r>
      <w:r>
        <w:t xml:space="preserve">Develop specialized training modules for administrators focused on crisis management, digital literacy, and inclusive education practices.</w:t>
      </w:r>
    </w:p>
    <w:p>
      <w:pPr>
        <w:numPr>
          <w:ilvl w:val="0"/>
          <w:numId w:val="1001"/>
        </w:numPr>
        <w:pStyle w:val="Compact"/>
      </w:pPr>
      <w:r>
        <w:rPr>
          <w:bCs/>
          <w:b/>
        </w:rPr>
        <w:t xml:space="preserve">Policymaker Collaboration:</w:t>
      </w:r>
      <w:r>
        <w:t xml:space="preserve"> </w:t>
      </w:r>
      <w:r>
        <w:t xml:space="preserve">Encourage closer collaboration between local administrators and policymakers to ensure that educational reforms are context-specific and sustainable.</w:t>
      </w:r>
    </w:p>
    <w:p>
      <w:pPr>
        <w:numPr>
          <w:ilvl w:val="0"/>
          <w:numId w:val="1001"/>
        </w:numPr>
        <w:pStyle w:val="Compact"/>
      </w:pPr>
      <w:r>
        <w:rPr>
          <w:bCs/>
          <w:b/>
        </w:rPr>
        <w:t xml:space="preserve">Funding Allocation:</w:t>
      </w:r>
      <w:r>
        <w:t xml:space="preserve"> </w:t>
      </w:r>
      <w:r>
        <w:t xml:space="preserve">Advocate for increased public funding targeted at schools in underserved areas of Lagos, with oversight mechanisms to prevent mismanagement.</w:t>
      </w:r>
    </w:p>
    <w:p>
      <w:pPr>
        <w:numPr>
          <w:ilvl w:val="0"/>
          <w:numId w:val="1001"/>
        </w:numPr>
        <w:pStyle w:val="Compact"/>
      </w:pPr>
      <w:r>
        <w:rPr>
          <w:bCs/>
          <w:b/>
        </w:rPr>
        <w:t xml:space="preserve">Tech Integration:</w:t>
      </w:r>
      <w:r>
        <w:t xml:space="preserve"> </w:t>
      </w:r>
      <w:r>
        <w:t xml:space="preserve">Promote the adoption of technology in administrative tasks, such as digital attendance systems and e-learning platforms, to improve efficiency.</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Education Administrators in Nigeria Lagos. Their ability to navigate complex socio-political landscapes while driving educational excellence is critical to the development of a knowledge-based economy in Nigeria. By addressing systemic challenges and fostering innovation, Education Administrators can transform Lagos into a model for equitable and high-quality education across Africa.</w:t>
      </w:r>
    </w:p>
    <w:p>
      <w:pPr>
        <w:pStyle w:val="BodyText"/>
      </w:pPr>
      <w:r>
        <w:t xml:space="preserve">The study reaffirms that effective leadership in education administration is not merely an administrative necessity but a strategic imperative for national progress. As Lagos continues to evolve as a hub of opportunity, the contributions of its Education Administrators will remain pivotal in shaping the future of Nigerian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Nigeria Lagos</dc:title>
  <dc:creator/>
  <dc:language>en</dc:language>
  <cp:keywords/>
  <dcterms:created xsi:type="dcterms:W3CDTF">2026-07-21T10:25:17Z</dcterms:created>
  <dcterms:modified xsi:type="dcterms:W3CDTF">2026-07-21T10:25:17Z</dcterms:modified>
</cp:coreProperties>
</file>

<file path=docProps/custom.xml><?xml version="1.0" encoding="utf-8"?>
<Properties xmlns="http://schemas.openxmlformats.org/officeDocument/2006/custom-properties" xmlns:vt="http://schemas.openxmlformats.org/officeDocument/2006/docPropsVTypes"/>
</file>