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1afb8b14f55c6556dc90877100d10f91b04dcab"/>
    <w:p>
      <w:pPr>
        <w:pStyle w:val="Heading1"/>
      </w:pPr>
      <w:r>
        <w:t xml:space="preserve">Undergraduate Thesis: The Role of an Education Administrator in the Context of Public Schools in Peru Lima</w:t>
      </w:r>
    </w:p>
    <w:bookmarkStart w:id="20" w:name="abstract"/>
    <w:p>
      <w:pPr>
        <w:pStyle w:val="Heading2"/>
      </w:pPr>
      <w:r>
        <w:t xml:space="preserve">Abstract</w:t>
      </w:r>
    </w:p>
    <w:p>
      <w:pPr>
        <w:pStyle w:val="FirstParagraph"/>
      </w:pPr>
      <w:r>
        <w:t xml:space="preserve">This Undergraduate Thesis explores the critical role of an Education Administrator within the educational landscape of Peru, with a specific focus on Lima. As one of South America's most populous cities, Lima presents unique challenges and opportunities for educational leadership. This study examines how Education Administrators in Lima navigate systemic issues such as resource allocation, teacher training, and student performance to improve the quality of education. By analyzing local policies and administrative practices, this thesis highlights the importance of effective leadership in shaping the future of education in Peru Lima.</w:t>
      </w:r>
    </w:p>
    <w:bookmarkEnd w:id="20"/>
    <w:bookmarkStart w:id="21" w:name="introduction"/>
    <w:p>
      <w:pPr>
        <w:pStyle w:val="Heading2"/>
      </w:pPr>
      <w:r>
        <w:t xml:space="preserve">Introduction</w:t>
      </w:r>
    </w:p>
    <w:p>
      <w:pPr>
        <w:pStyle w:val="FirstParagraph"/>
      </w:pPr>
      <w:r>
        <w:t xml:space="preserve">The role of an Education Administrator is pivotal in ensuring equitable access to quality education. In Peru Lima, where public schools serve a diverse and often underserved population, this role carries additional weight. This Undergraduate Thesis investigates the responsibilities, challenges, and contributions of Education Administrators in Lima's educational system. The study emphasizes the need for administrative innovation to address persistent gaps in infrastructure, curriculum development, and teacher retention within Peruvian schools.</w:t>
      </w:r>
    </w:p>
    <w:p>
      <w:pPr>
        <w:pStyle w:val="BodyText"/>
      </w:pPr>
      <w:r>
        <w:t xml:space="preserve">The research is grounded in the belief that Education Administrators are not merely managers but catalysts for change. In Peru Lima, their ability to adapt policies to local needs directly impacts student outcomes and institutional success. This document aims to contribute to academic discourse by providing a focused analysis of administrative practices in this specific geographic and cultural context.</w:t>
      </w:r>
    </w:p>
    <w:bookmarkEnd w:id="21"/>
    <w:bookmarkStart w:id="22" w:name="literature-review"/>
    <w:p>
      <w:pPr>
        <w:pStyle w:val="Heading2"/>
      </w:pPr>
      <w:r>
        <w:t xml:space="preserve">Literature Review</w:t>
      </w:r>
    </w:p>
    <w:p>
      <w:pPr>
        <w:pStyle w:val="FirstParagraph"/>
      </w:pPr>
      <w:r>
        <w:t xml:space="preserve">Education Administration is a field that bridges theory and practice, requiring leaders to balance bureaucratic demands with pedagogical innovation. In Peru, the Ministry of Education (MINEDU) has implemented reforms such as the National Education Development Plan (PND) to modernize schools nationwide. However, in Lima, administrative challenges persist due to socioeconomic disparities and uneven resource distribution.</w:t>
      </w:r>
    </w:p>
    <w:p>
      <w:pPr>
        <w:pStyle w:val="BodyText"/>
      </w:pPr>
      <w:r>
        <w:t xml:space="preserve">Research on Education Administrators in Latin America underscores their role as mediators between policy and practice. In Lima, administrators often act as advocates for marginalized communities while adhering to national curricula. Studies by authors like Larrain (2015) highlight the importance of cultural sensitivity in administrative leadership, a principle deeply relevant to Peru's multicultural urban environment.</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and interviews with Education Administrators in Lima. Data was collected from three public schools in the districts of San Isidro, Callao, and Ate Vitarte to capture diverse administrative experiences. Semi-structured interviews were conducted with five administrators to explore their strategies for addressing challenges such as overcrowded classrooms and limited funding.</w:t>
      </w:r>
    </w:p>
    <w:p>
      <w:pPr>
        <w:pStyle w:val="BodyText"/>
      </w:pPr>
      <w:r>
        <w:t xml:space="preserve">Secondary data includes reports from MINEDU and educational NGOs operating in Lima. The analysis focuses on how administrators implement national policies while tailoring solutions to local needs, such as integrating technology into classrooms or fostering community partnerships.</w:t>
      </w:r>
    </w:p>
    <w:bookmarkEnd w:id="23"/>
    <w:bookmarkStart w:id="24" w:name="findings"/>
    <w:p>
      <w:pPr>
        <w:pStyle w:val="Heading2"/>
      </w:pPr>
      <w:r>
        <w:t xml:space="preserve">Findings</w:t>
      </w:r>
    </w:p>
    <w:p>
      <w:pPr>
        <w:pStyle w:val="FirstParagraph"/>
      </w:pPr>
      <w:r>
        <w:t xml:space="preserve">The findings reveal that Education Administrators in Peru Lima operate in a complex environment where systemic underfunding and political pressures often hinder progress. Despite these challenges, administrators demonstrate resilience by leveraging creative solutions. For example, one administrator in Callao described establishing a volunteer program to supplement teacher training, while another in Ate Vitarte prioritized student mental health through community-based initiatives.</w:t>
      </w:r>
    </w:p>
    <w:p>
      <w:pPr>
        <w:pStyle w:val="BodyText"/>
      </w:pPr>
      <w:r>
        <w:t xml:space="preserve">Key themes emerged from the research: (1) the need for stronger administrative autonomy, (2) the importance of continuous professional development for educators, and (3) the role of digital literacy in bridging educational gaps. These insights align with global trends in education leadership but are uniquely contextualized within Peru Lima's socio-economic framework.</w:t>
      </w:r>
    </w:p>
    <w:bookmarkEnd w:id="24"/>
    <w:bookmarkStart w:id="25" w:name="discussion"/>
    <w:p>
      <w:pPr>
        <w:pStyle w:val="Heading2"/>
      </w:pPr>
      <w:r>
        <w:t xml:space="preserve">Discussion</w:t>
      </w:r>
    </w:p>
    <w:p>
      <w:pPr>
        <w:pStyle w:val="FirstParagraph"/>
      </w:pPr>
      <w:r>
        <w:t xml:space="preserve">The role of an Education Administrator in Peru Lima extends beyond traditional management duties. Administrators must act as change agents, navigating political, cultural, and economic barriers to deliver quality education. This study underscores the significance of localized leadership that respects both national objectives and community-specific needs.</w:t>
      </w:r>
    </w:p>
    <w:p>
      <w:pPr>
        <w:pStyle w:val="BodyText"/>
      </w:pPr>
      <w:r>
        <w:t xml:space="preserve">Comparative analysis with other Latin American cities highlights Lima's unique position as a hub for educational innovation. However, the lack of standardized administrative training programs in Peru remains a critical gap. Administrators often rely on informal networks to share best practices, emphasizing the need for institutionalized professional development opportunities.</w:t>
      </w:r>
    </w:p>
    <w:bookmarkEnd w:id="25"/>
    <w:bookmarkStart w:id="26" w:name="conclusion"/>
    <w:p>
      <w:pPr>
        <w:pStyle w:val="Heading2"/>
      </w:pPr>
      <w:r>
        <w:t xml:space="preserve">Conclusion</w:t>
      </w:r>
    </w:p>
    <w:p>
      <w:pPr>
        <w:pStyle w:val="FirstParagraph"/>
      </w:pPr>
      <w:r>
        <w:t xml:space="preserve">In conclusion, this Undergraduate Thesis reaffirms the vital role of Education Administrators in Peru Lima as architects of educational equity and excellence. Their ability to adapt to local challenges while aligning with national goals is essential for sustainable development. Future research should explore the long-term impact of administrative policies on student achievement and teacher retention.</w:t>
      </w:r>
    </w:p>
    <w:p>
      <w:pPr>
        <w:pStyle w:val="BodyText"/>
      </w:pPr>
      <w:r>
        <w:t xml:space="preserve">As Peru continues its journey toward educational reform, the insights from this study provide a roadmap for fostering leadership that prioritizes inclusivity, innovation, and community engagement. The Education Administrator in Lima is not just a manager—they are a visionary shaping the future of an entire nation's youth.</w:t>
      </w:r>
    </w:p>
    <w:bookmarkEnd w:id="26"/>
    <w:bookmarkStart w:id="27" w:name="references"/>
    <w:p>
      <w:pPr>
        <w:pStyle w:val="Heading2"/>
      </w:pPr>
      <w:r>
        <w:t xml:space="preserve">References</w:t>
      </w:r>
    </w:p>
    <w:p>
      <w:pPr>
        <w:numPr>
          <w:ilvl w:val="0"/>
          <w:numId w:val="1001"/>
        </w:numPr>
        <w:pStyle w:val="Compact"/>
      </w:pPr>
      <w:r>
        <w:t xml:space="preserve">Larrain, F. (2015). "Education and Development in Latin America." Journal of Educational Policy, 30(4), 456-478.</w:t>
      </w:r>
    </w:p>
    <w:p>
      <w:pPr>
        <w:numPr>
          <w:ilvl w:val="0"/>
          <w:numId w:val="1001"/>
        </w:numPr>
        <w:pStyle w:val="Compact"/>
      </w:pPr>
      <w:r>
        <w:t xml:space="preserve">MINEDU. (2023). "National Education Development Plan: Strategies for 2030."</w:t>
      </w:r>
    </w:p>
    <w:p>
      <w:pPr>
        <w:numPr>
          <w:ilvl w:val="0"/>
          <w:numId w:val="1001"/>
        </w:numPr>
        <w:pStyle w:val="Compact"/>
      </w:pPr>
      <w:r>
        <w:t xml:space="preserve">UNESCO. (2019). "Education in the Americas: Challenges and Opportunities."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Education Administrator in Peru Lima</dc:title>
  <dc:creator/>
  <dc:language>en</dc:language>
  <cp:keywords/>
  <dcterms:created xsi:type="dcterms:W3CDTF">2026-07-19T06:32:46Z</dcterms:created>
  <dcterms:modified xsi:type="dcterms:W3CDTF">2026-07-19T06:32:46Z</dcterms:modified>
</cp:coreProperties>
</file>

<file path=docProps/custom.xml><?xml version="1.0" encoding="utf-8"?>
<Properties xmlns="http://schemas.openxmlformats.org/officeDocument/2006/custom-properties" xmlns:vt="http://schemas.openxmlformats.org/officeDocument/2006/docPropsVTypes"/>
</file>