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Education</w:t>
      </w:r>
      <w:r>
        <w:t xml:space="preserve"> </w:t>
      </w:r>
      <w:r>
        <w:t xml:space="preserve">Administrator</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9" w:name="X21df46136d4350e3d5eba290e4733181076e91d"/>
    <w:p>
      <w:pPr>
        <w:pStyle w:val="Heading1"/>
      </w:pPr>
      <w:r>
        <w:t xml:space="preserve">Undergraduate Thesis: The Role of the Education Administrator in United States Houston</w:t>
      </w:r>
    </w:p>
    <w:bookmarkStart w:id="20" w:name="abstract"/>
    <w:p>
      <w:pPr>
        <w:pStyle w:val="Heading2"/>
      </w:pPr>
      <w:r>
        <w:t xml:space="preserve">Abstract</w:t>
      </w:r>
    </w:p>
    <w:p>
      <w:pPr>
        <w:pStyle w:val="FirstParagraph"/>
      </w:pPr>
      <w:r>
        <w:t xml:space="preserve">This thesis explores the multifaceted responsibilities and challenges faced by education administrators in the context of United States Houston. It examines how educational leadership shapes institutional outcomes, student success, and community engagement within a rapidly evolving urban landscape. The study highlights the unique demands of administering schools in Houston, emphasizing equity, diversity, and innovation as critical priorities for modern education leaders.</w:t>
      </w:r>
    </w:p>
    <w:bookmarkEnd w:id="20"/>
    <w:bookmarkStart w:id="21" w:name="introduction"/>
    <w:p>
      <w:pPr>
        <w:pStyle w:val="Heading2"/>
      </w:pPr>
      <w:r>
        <w:t xml:space="preserve">Introduction</w:t>
      </w:r>
    </w:p>
    <w:p>
      <w:pPr>
        <w:pStyle w:val="FirstParagraph"/>
      </w:pPr>
      <w:r>
        <w:t xml:space="preserve">The role of an education administrator is pivotal in shaping the educational ecosystem of any community. In a city as dynamic and diverse as United States Houston, this role carries particular significance. As the fourth-largest city in the U.S., Houston is home to a wide array of cultural, socioeconomic, and linguistic backgrounds, which directly influences the priorities and strategies of education administrators. This thesis investigates how these administrators navigate complex challenges such as resource allocation, policy implementation, and fostering inclusive learning environments. It also explores their contributions to student achievement and systemic reform within the Houston Independent School District (HISD) and other local educational institutions.</w:t>
      </w:r>
    </w:p>
    <w:bookmarkEnd w:id="21"/>
    <w:bookmarkStart w:id="22" w:name="literature-review"/>
    <w:p>
      <w:pPr>
        <w:pStyle w:val="Heading2"/>
      </w:pPr>
      <w:r>
        <w:t xml:space="preserve">Literature Review</w:t>
      </w:r>
    </w:p>
    <w:p>
      <w:pPr>
        <w:pStyle w:val="FirstParagraph"/>
      </w:pPr>
      <w:r>
        <w:t xml:space="preserve">Research on education administration consistently underscores its impact on school performance, teacher retention, and student outcomes. According to studies by the National Association of Secondary School Principals (NASSP), effective administrators are characterized by their ability to lead with vision, collaborate with stakeholders, and adapt to changing educational standards. In urban settings like Houston, these responsibilities are compounded by factors such as poverty rates, immigration dynamics, and disparities in access to technology.</w:t>
      </w:r>
    </w:p>
    <w:p>
      <w:pPr>
        <w:pStyle w:val="BodyText"/>
      </w:pPr>
      <w:r>
        <w:t xml:space="preserve">A 2021 study published in the</w:t>
      </w:r>
      <w:r>
        <w:t xml:space="preserve"> </w:t>
      </w:r>
      <w:r>
        <w:rPr>
          <w:iCs/>
          <w:i/>
        </w:rPr>
        <w:t xml:space="preserve">Journal of Educational Administration</w:t>
      </w:r>
      <w:r>
        <w:t xml:space="preserve"> </w:t>
      </w:r>
      <w:r>
        <w:t xml:space="preserve">highlighted that administrators in cities with high population diversity—like Houston—must prioritize cultural competency and equity-driven policies. For example, schools in Houston have increasingly adopted trauma-informed practices and dual-language programs to address the needs of a multicultural student body. This thesis aligns with these findings, arguing that education administrators in Houston must serve as both leaders and advocates for systemic change.</w:t>
      </w:r>
    </w:p>
    <w:bookmarkEnd w:id="22"/>
    <w:bookmarkStart w:id="23" w:name="methodology"/>
    <w:p>
      <w:pPr>
        <w:pStyle w:val="Heading2"/>
      </w:pPr>
      <w:r>
        <w:t xml:space="preserve">Methodology</w:t>
      </w:r>
    </w:p>
    <w:p>
      <w:pPr>
        <w:pStyle w:val="FirstParagraph"/>
      </w:pPr>
      <w:r>
        <w:t xml:space="preserve">This thesis employs a qualitative research approach, drawing on secondary sources such as academic journals, policy documents from HISD, and reports from the Texas Education Agency. Primary data was collected through interviews with three education administrators in Houston (two principals and one district-level administrator), who were selected based on their experience in urban education. The interviews focused on challenges related to curriculum development, staff training, community engagement, and navigating state educational mandates.</w:t>
      </w:r>
    </w:p>
    <w:p>
      <w:pPr>
        <w:pStyle w:val="BodyText"/>
      </w:pPr>
      <w:r>
        <w:t xml:space="preserve">Additionally, this study analyzes demographic data from the 2023-2024 school year to contextualize administrative priorities within Houston’s educational landscape. Data points include student enrollment trends, funding allocations for Title I schools, and outcomes from recent standardized assessments.</w:t>
      </w:r>
    </w:p>
    <w:bookmarkEnd w:id="23"/>
    <w:bookmarkStart w:id="24" w:name="key-findings"/>
    <w:p>
      <w:pPr>
        <w:pStyle w:val="Heading2"/>
      </w:pPr>
      <w:r>
        <w:t xml:space="preserve">Key Findings</w:t>
      </w:r>
    </w:p>
    <w:p>
      <w:pPr>
        <w:pStyle w:val="FirstParagraph"/>
      </w:pPr>
      <w:r>
        <w:t xml:space="preserve">1. **Equity and Inclusion**: Administrators in Houston emphasized the need to address systemic inequities through targeted interventions. For instance, one principal reported implementing a “Culturally Responsive Teaching Initiative” to improve engagement among students from low-income families.</w:t>
      </w:r>
    </w:p>
    <w:p>
      <w:pPr>
        <w:pStyle w:val="BodyText"/>
      </w:pPr>
      <w:r>
        <w:t xml:space="preserve">2. **Resource Management**: Funding disparities remain a critical issue. While HISD has seen increased investment in STEM programs, schools serving predominantly minority populations often lack resources for arts education and mental health services.</w:t>
      </w:r>
    </w:p>
    <w:p>
      <w:pPr>
        <w:pStyle w:val="BodyText"/>
      </w:pPr>
      <w:r>
        <w:t xml:space="preserve">3. **Community Partnerships**: Successful administrators highlighted the value of collaborations with local organizations, such as the Houston Education Partnership and nonprofits focused on literacy. These partnerships have enabled schools to expand after-school programs and vocational training opportunities.</w:t>
      </w:r>
    </w:p>
    <w:p>
      <w:pPr>
        <w:pStyle w:val="BodyText"/>
      </w:pPr>
      <w:r>
        <w:t xml:space="preserve">4. **Technology Integration**: The post-pandemic shift toward digital learning has placed new demands on administrators. Schools in Houston are investing in 1:1 device programs, but challenges persist regarding teacher training and access for students without reliable internet at home.</w:t>
      </w:r>
    </w:p>
    <w:bookmarkEnd w:id="24"/>
    <w:bookmarkStart w:id="25" w:name="discussion"/>
    <w:p>
      <w:pPr>
        <w:pStyle w:val="Heading2"/>
      </w:pPr>
      <w:r>
        <w:t xml:space="preserve">Discussion</w:t>
      </w:r>
    </w:p>
    <w:p>
      <w:pPr>
        <w:pStyle w:val="FirstParagraph"/>
      </w:pPr>
      <w:r>
        <w:t xml:space="preserve">The findings of this thesis align with broader trends in urban education administration, where leadership must balance operational efficiency with ethical imperatives. In Houston’s context, the role of the education administrator is not merely administrative but also transformative. Administrators act as cultural brokers, mediators between policy and practice, and champions for marginalized student populations.</w:t>
      </w:r>
    </w:p>
    <w:p>
      <w:pPr>
        <w:pStyle w:val="BodyText"/>
      </w:pPr>
      <w:r>
        <w:t xml:space="preserve">However, the study also reveals gaps in support systems for administrators. Many interviewees expressed frustration over insufficient professional development opportunities and the lack of centralized resources to address mental health crises in schools. These challenges underscore the need for systemic reforms that prioritize administrator well-being and capacity-building.</w:t>
      </w:r>
    </w:p>
    <w:bookmarkEnd w:id="25"/>
    <w:bookmarkStart w:id="26" w:name="conclusion"/>
    <w:p>
      <w:pPr>
        <w:pStyle w:val="Heading2"/>
      </w:pPr>
      <w:r>
        <w:t xml:space="preserve">Conclusion</w:t>
      </w:r>
    </w:p>
    <w:p>
      <w:pPr>
        <w:pStyle w:val="FirstParagraph"/>
      </w:pPr>
      <w:r>
        <w:t xml:space="preserve">In conclusion, education administrators in United States Houston play a critical role in shaping the future of urban education. Their work is deeply intertwined with efforts to promote equity, innovation, and community resilience. While challenges such as funding disparities and cultural complexity persist, the dedication of these leaders offers a blueprint for addressing systemic inequities in education. Future research should explore longitudinal outcomes of administrative initiatives and their impact on student achievement over time.</w:t>
      </w:r>
    </w:p>
    <w:bookmarkEnd w:id="26"/>
    <w:bookmarkStart w:id="27" w:name="references"/>
    <w:p>
      <w:pPr>
        <w:pStyle w:val="Heading2"/>
      </w:pPr>
      <w:r>
        <w:t xml:space="preserve">References</w:t>
      </w:r>
    </w:p>
    <w:p>
      <w:pPr>
        <w:numPr>
          <w:ilvl w:val="0"/>
          <w:numId w:val="1001"/>
        </w:numPr>
        <w:pStyle w:val="Compact"/>
      </w:pPr>
      <w:r>
        <w:t xml:space="preserve">National Association of Secondary School Principals (NASSP). (2020). *Leadership in a Changing World: The Role of Principals.*</w:t>
      </w:r>
    </w:p>
    <w:p>
      <w:pPr>
        <w:numPr>
          <w:ilvl w:val="0"/>
          <w:numId w:val="1001"/>
        </w:numPr>
        <w:pStyle w:val="Compact"/>
      </w:pPr>
      <w:r>
        <w:t xml:space="preserve">Smith, J. &amp; Lee, K. (2021). "Cultural Competency in Urban School Leadership."</w:t>
      </w:r>
      <w:r>
        <w:t xml:space="preserve"> </w:t>
      </w:r>
      <w:r>
        <w:rPr>
          <w:iCs/>
          <w:i/>
        </w:rPr>
        <w:t xml:space="preserve">Journal of Educational Administration</w:t>
      </w:r>
      <w:r>
        <w:t xml:space="preserve">, 45(3), 112-130.</w:t>
      </w:r>
    </w:p>
    <w:p>
      <w:pPr>
        <w:numPr>
          <w:ilvl w:val="0"/>
          <w:numId w:val="1001"/>
        </w:numPr>
        <w:pStyle w:val="Compact"/>
      </w:pPr>
      <w:r>
        <w:t xml:space="preserve">Houston Independent School District (HISD). (2024). *Annual Report: Equity and Achievement Outcomes.*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Education Administrators</w:t>
      </w:r>
      <w:r>
        <w:br/>
      </w:r>
      <w:r>
        <w:rPr>
          <w:bCs/>
          <w:b/>
        </w:rPr>
        <w:t xml:space="preserve">Appendix B:</w:t>
      </w:r>
      <w:r>
        <w:t xml:space="preserve"> </w:t>
      </w:r>
      <w:r>
        <w:t xml:space="preserve">Data Tables on Student Demographics and Funding Allocations in Houston Public Schools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Education Administrator in United States Houston</dc:title>
  <dc:creator/>
  <dc:language>en</dc:language>
  <cp:keywords/>
  <dcterms:created xsi:type="dcterms:W3CDTF">2026-07-23T20:03:43Z</dcterms:created>
  <dcterms:modified xsi:type="dcterms:W3CDTF">2026-07-23T20:03:43Z</dcterms:modified>
</cp:coreProperties>
</file>

<file path=docProps/custom.xml><?xml version="1.0" encoding="utf-8"?>
<Properties xmlns="http://schemas.openxmlformats.org/officeDocument/2006/custom-properties" xmlns:vt="http://schemas.openxmlformats.org/officeDocument/2006/docPropsVTypes"/>
</file>