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e592f1d5c654f10d995b9646225370de3401ff6"/>
    <w:p>
      <w:pPr>
        <w:pStyle w:val="Heading1"/>
      </w:pPr>
      <w:r>
        <w:t xml:space="preserve">Undergraduate Thesis: The Role of Education Administrators in United States New York City</w:t>
      </w:r>
    </w:p>
    <w:p>
      <w:pPr>
        <w:pStyle w:val="FirstParagraph"/>
      </w:pPr>
      <w:r>
        <w:rPr>
          <w:bCs/>
          <w:b/>
        </w:rPr>
        <w:t xml:space="preserve">Title:</w:t>
      </w:r>
      <w:r>
        <w:t xml:space="preserve"> </w:t>
      </w:r>
      <w:r>
        <w:t xml:space="preserve">The Role of Education Administrators in United States New York City: A Study on Leadership, Challenges, and Educational Reform.</w:t>
      </w:r>
    </w:p>
    <w:bookmarkStart w:id="20" w:name="introduction"/>
    <w:p>
      <w:pPr>
        <w:pStyle w:val="Heading2"/>
      </w:pPr>
      <w:r>
        <w:t xml:space="preserve">Introduction</w:t>
      </w:r>
    </w:p>
    <w:p>
      <w:pPr>
        <w:pStyle w:val="FirstParagraph"/>
      </w:pPr>
      <w:r>
        <w:t xml:space="preserve">The purpose of this undergraduate thesis is to explore the critical role of education administrators in shaping the educational landscape of United States New York City. As one of the most densely populated and culturally diverse cities in the world, New York City’s public school system presents unique challenges and opportunities for leadership. Education administrators—principals, superintendents, and other school leaders—play a pivotal role in addressing issues such as equity in education, resource allocation, curriculum development, and fostering inclusive learning environments. This thesis examines how these professionals navigate the complexities of urban education while striving to meet the academic needs of a diverse student population. By analyzing their responsibilities, challenges, and contributions to educational reform in New York City, this work aims to highlight their significance in ensuring quality education for all students.</w:t>
      </w:r>
    </w:p>
    <w:bookmarkEnd w:id="20"/>
    <w:bookmarkStart w:id="21" w:name="Xc5f382801111808835e9e5c221a37be453dea7f"/>
    <w:p>
      <w:pPr>
        <w:pStyle w:val="Heading2"/>
      </w:pPr>
      <w:r>
        <w:t xml:space="preserve">Education Administrators: Definition and Responsibilities</w:t>
      </w:r>
    </w:p>
    <w:p>
      <w:pPr>
        <w:pStyle w:val="FirstParagraph"/>
      </w:pPr>
      <w:r>
        <w:t xml:space="preserve">An</w:t>
      </w:r>
      <w:r>
        <w:t xml:space="preserve"> </w:t>
      </w:r>
      <w:r>
        <w:rPr>
          <w:bCs/>
          <w:b/>
        </w:rPr>
        <w:t xml:space="preserve">education administrator</w:t>
      </w:r>
      <w:r>
        <w:t xml:space="preserve"> </w:t>
      </w:r>
      <w:r>
        <w:t xml:space="preserve">is a professional responsible for the leadership, management, and direction of educational institutions. In the context of United States New York City, this role extends beyond traditional administrative duties to include advocacy for student well-being, policy implementation at the local level, and collaboration with community stakeholders. Key responsibilities include:</w:t>
      </w:r>
    </w:p>
    <w:p>
      <w:pPr>
        <w:numPr>
          <w:ilvl w:val="0"/>
          <w:numId w:val="1001"/>
        </w:numPr>
        <w:pStyle w:val="Compact"/>
      </w:pPr>
      <w:r>
        <w:t xml:space="preserve">Overseeing school operations (budgets, staff management, facility maintenance).</w:t>
      </w:r>
    </w:p>
    <w:p>
      <w:pPr>
        <w:numPr>
          <w:ilvl w:val="0"/>
          <w:numId w:val="1001"/>
        </w:numPr>
        <w:pStyle w:val="Compact"/>
      </w:pPr>
      <w:r>
        <w:t xml:space="preserve">Developing and enforcing policies aligned with state and federal education laws.</w:t>
      </w:r>
    </w:p>
    <w:p>
      <w:pPr>
        <w:numPr>
          <w:ilvl w:val="0"/>
          <w:numId w:val="1001"/>
        </w:numPr>
        <w:pStyle w:val="Compact"/>
      </w:pPr>
      <w:r>
        <w:t xml:space="preserve">Promoting academic excellence through curriculum design and teacher professional development.</w:t>
      </w:r>
    </w:p>
    <w:p>
      <w:pPr>
        <w:numPr>
          <w:ilvl w:val="0"/>
          <w:numId w:val="1001"/>
        </w:numPr>
        <w:pStyle w:val="Compact"/>
      </w:pPr>
      <w:r>
        <w:t xml:space="preserve">Fostering inclusive environments that address the needs of students from diverse socioeconomic, cultural, and linguistic backgrounds.</w:t>
      </w:r>
    </w:p>
    <w:bookmarkEnd w:id="21"/>
    <w:bookmarkStart w:id="22" w:name="X54a74c82720e1095db5762868e2c3ff3bdd4cb3"/>
    <w:p>
      <w:pPr>
        <w:pStyle w:val="Heading2"/>
      </w:pPr>
      <w:r>
        <w:t xml:space="preserve">Challenges Faced by Education Administrators in New York City</w:t>
      </w:r>
    </w:p>
    <w:p>
      <w:pPr>
        <w:pStyle w:val="FirstParagraph"/>
      </w:pPr>
      <w:r>
        <w:t xml:space="preserve">New York City’s public school system is one of the largest in the nation, serving over 1.1 million students across more than 1,000 schools. While this scale allows for innovation and resource-sharing, it also presents significant challenges for education administrators:</w:t>
      </w:r>
    </w:p>
    <w:p>
      <w:pPr>
        <w:numPr>
          <w:ilvl w:val="0"/>
          <w:numId w:val="1002"/>
        </w:numPr>
        <w:pStyle w:val="Compact"/>
      </w:pPr>
      <w:r>
        <w:rPr>
          <w:bCs/>
          <w:b/>
        </w:rPr>
        <w:t xml:space="preserve">Resource Allocation:</w:t>
      </w:r>
      <w:r>
        <w:t xml:space="preserve"> </w:t>
      </w:r>
      <w:r>
        <w:t xml:space="preserve">Limited funding often forces administrators to prioritize competing needs, such as infrastructure repairs versus hiring additional support staff.</w:t>
      </w:r>
    </w:p>
    <w:p>
      <w:pPr>
        <w:numPr>
          <w:ilvl w:val="0"/>
          <w:numId w:val="1002"/>
        </w:numPr>
        <w:pStyle w:val="Compact"/>
      </w:pPr>
      <w:r>
        <w:rPr>
          <w:bCs/>
          <w:b/>
        </w:rPr>
        <w:t xml:space="preserve">Cultural Diversity:</w:t>
      </w:r>
      <w:r>
        <w:t xml:space="preserve"> </w:t>
      </w:r>
      <w:r>
        <w:t xml:space="preserve">Managing schools with students from over 200 languages and cultures requires culturally responsive leadership strategies.</w:t>
      </w:r>
    </w:p>
    <w:p>
      <w:pPr>
        <w:numPr>
          <w:ilvl w:val="0"/>
          <w:numId w:val="1002"/>
        </w:numPr>
        <w:pStyle w:val="Compact"/>
      </w:pPr>
      <w:r>
        <w:rPr>
          <w:bCs/>
          <w:b/>
        </w:rPr>
        <w:t xml:space="preserve">Policy Implementation:</w:t>
      </w:r>
      <w:r>
        <w:t xml:space="preserve"> </w:t>
      </w:r>
      <w:r>
        <w:t xml:space="preserve">Balancing state mandates (e.g., standardized testing, Common Core standards) with the unique needs of individual schools.</w:t>
      </w:r>
    </w:p>
    <w:p>
      <w:pPr>
        <w:numPr>
          <w:ilvl w:val="0"/>
          <w:numId w:val="1002"/>
        </w:numPr>
        <w:pStyle w:val="Compact"/>
      </w:pPr>
      <w:r>
        <w:rPr>
          <w:bCs/>
          <w:b/>
        </w:rPr>
        <w:t xml:space="preserve">Social and Emotional Needs:</w:t>
      </w:r>
      <w:r>
        <w:t xml:space="preserve"> </w:t>
      </w:r>
      <w:r>
        <w:t xml:space="preserve">Addressing rising concerns about mental health, trauma-informed care, and equity in access to services.</w:t>
      </w:r>
    </w:p>
    <w:bookmarkEnd w:id="22"/>
    <w:bookmarkStart w:id="23" w:name="leadership-styles-and-educational-reform"/>
    <w:p>
      <w:pPr>
        <w:pStyle w:val="Heading2"/>
      </w:pPr>
      <w:r>
        <w:t xml:space="preserve">Leadership Styles and Educational Reform</w:t>
      </w:r>
    </w:p>
    <w:p>
      <w:pPr>
        <w:pStyle w:val="FirstParagraph"/>
      </w:pPr>
      <w:r>
        <w:t xml:space="preserve">Educational leadership in New York City is increasingly focused on transformative change. Administrators who adopt collaborative leadership models—where teachers, students, and community members are actively involved in decision-making—have shown success in improving school culture and student outcomes. For example, the</w:t>
      </w:r>
      <w:r>
        <w:t xml:space="preserve"> </w:t>
      </w:r>
      <w:r>
        <w:rPr>
          <w:iCs/>
          <w:i/>
        </w:rPr>
        <w:t xml:space="preserve">Community School Model</w:t>
      </w:r>
      <w:r>
        <w:t xml:space="preserve">, championed by the NYC Department of Education, emphasizes partnerships with local organizations to provide wraparound services such as healthcare and tutoring. This approach highlights how education administrators can drive systemic reform while addressing the intersection of education and social justice.</w:t>
      </w:r>
    </w:p>
    <w:bookmarkEnd w:id="23"/>
    <w:bookmarkStart w:id="24" w:name="impact-on-student-outcomes"/>
    <w:p>
      <w:pPr>
        <w:pStyle w:val="Heading2"/>
      </w:pPr>
      <w:r>
        <w:t xml:space="preserve">Impact on Student Outcomes</w:t>
      </w:r>
    </w:p>
    <w:p>
      <w:pPr>
        <w:pStyle w:val="FirstParagraph"/>
      </w:pPr>
      <w:r>
        <w:t xml:space="preserve">Research indicates that effective leadership directly correlates with improved academic performance, reduced dropout rates, and increased student engagement. In New York City, schools led by administrators who prioritize equity and innovation have demonstrated higher graduation rates among historically underserved populations. For instance, a 2023 study by the NYC School Chancellor’s Office found that schools with trauma-informed leadership practices saw a 15% increase in attendance rates and a 10% improvement in standardized test scores over three years.</w:t>
      </w:r>
    </w:p>
    <w:bookmarkEnd w:id="24"/>
    <w:bookmarkStart w:id="25" w:name="Xee6071f56106bb7f756c111341b639274ff5c14"/>
    <w:p>
      <w:pPr>
        <w:pStyle w:val="Heading2"/>
      </w:pPr>
      <w:r>
        <w:t xml:space="preserve">Critical Analysis: The Role of Education Administrators in Shaping Policy</w:t>
      </w:r>
    </w:p>
    <w:p>
      <w:pPr>
        <w:pStyle w:val="FirstParagraph"/>
      </w:pPr>
      <w:r>
        <w:t xml:space="preserve">New York City’s education policies are shaped by both local leaders and state legislation. Education administrators serve as intermediaries, translating broad mandates into actionable strategies. For example, the implementation of the 2019</w:t>
      </w:r>
      <w:r>
        <w:t xml:space="preserve"> </w:t>
      </w:r>
      <w:r>
        <w:rPr>
          <w:iCs/>
          <w:i/>
        </w:rPr>
        <w:t xml:space="preserve">Student Success Act</w:t>
      </w:r>
      <w:r>
        <w:t xml:space="preserve">, which mandated increased funding for special education services, required administrators to restructure resource distribution while maintaining compliance with federal guidelines. This case underscores the delicate balance between policy adherence and local adaptability.</w:t>
      </w:r>
    </w:p>
    <w:bookmarkEnd w:id="25"/>
    <w:bookmarkStart w:id="26" w:name="future-directions-and-recommendations"/>
    <w:p>
      <w:pPr>
        <w:pStyle w:val="Heading2"/>
      </w:pPr>
      <w:r>
        <w:t xml:space="preserve">Future Directions and Recommendations</w:t>
      </w:r>
    </w:p>
    <w:p>
      <w:pPr>
        <w:pStyle w:val="FirstParagraph"/>
      </w:pPr>
      <w:r>
        <w:t xml:space="preserve">To strengthen the role of education administrators in New York City, several recommendations are proposed:</w:t>
      </w:r>
    </w:p>
    <w:p>
      <w:pPr>
        <w:numPr>
          <w:ilvl w:val="0"/>
          <w:numId w:val="1003"/>
        </w:numPr>
        <w:pStyle w:val="Compact"/>
      </w:pPr>
      <w:r>
        <w:t xml:space="preserve">Invest in professional development programs focused on cultural competency, data-driven decision-making, and trauma-informed leadership.</w:t>
      </w:r>
    </w:p>
    <w:p>
      <w:pPr>
        <w:numPr>
          <w:ilvl w:val="0"/>
          <w:numId w:val="1003"/>
        </w:numPr>
        <w:pStyle w:val="Compact"/>
      </w:pPr>
      <w:r>
        <w:t xml:space="preserve">Expand funding for community school models to address socioeconomic disparities.</w:t>
      </w:r>
    </w:p>
    <w:p>
      <w:pPr>
        <w:numPr>
          <w:ilvl w:val="0"/>
          <w:numId w:val="1003"/>
        </w:numPr>
        <w:pStyle w:val="Compact"/>
      </w:pPr>
      <w:r>
        <w:t xml:space="preserve">Promote diversity within administrative ranks to ensure leadership reflects the demographics of the student population.</w:t>
      </w:r>
    </w:p>
    <w:bookmarkEnd w:id="26"/>
    <w:bookmarkStart w:id="27" w:name="conclusion"/>
    <w:p>
      <w:pPr>
        <w:pStyle w:val="Heading2"/>
      </w:pPr>
      <w:r>
        <w:t xml:space="preserve">Conclusion</w:t>
      </w:r>
    </w:p>
    <w:p>
      <w:pPr>
        <w:pStyle w:val="FirstParagraph"/>
      </w:pPr>
      <w:r>
        <w:t xml:space="preserve">This undergraduate thesis has examined the multifaceted role of education administrators in United States New York City, emphasizing their critical contributions to educational equity, policy implementation, and student success. As urban education systems continue to evolve amid social and political challenges, the leadership of these professionals remains central to creating inclusive, high-performing schools. By addressing systemic inequities and fostering innovation, education administrators in New York City can serve as catalysts for a more just and effective educational system.</w:t>
      </w:r>
    </w:p>
    <w:bookmarkEnd w:id="27"/>
    <w:bookmarkStart w:id="28" w:name="references"/>
    <w:p>
      <w:pPr>
        <w:pStyle w:val="Heading2"/>
      </w:pPr>
      <w:r>
        <w:t xml:space="preserve">References</w:t>
      </w:r>
    </w:p>
    <w:p>
      <w:pPr>
        <w:numPr>
          <w:ilvl w:val="0"/>
          <w:numId w:val="1004"/>
        </w:numPr>
        <w:pStyle w:val="Compact"/>
      </w:pPr>
      <w:r>
        <w:t xml:space="preserve">NYC Department of Education. (2023).</w:t>
      </w:r>
      <w:r>
        <w:t xml:space="preserve"> </w:t>
      </w:r>
      <w:r>
        <w:rPr>
          <w:iCs/>
          <w:i/>
        </w:rPr>
        <w:t xml:space="preserve">Community School Model: Annual Report</w:t>
      </w:r>
      <w:r>
        <w:t xml:space="preserve">.</w:t>
      </w:r>
    </w:p>
    <w:p>
      <w:pPr>
        <w:numPr>
          <w:ilvl w:val="0"/>
          <w:numId w:val="1004"/>
        </w:numPr>
        <w:pStyle w:val="Compact"/>
      </w:pPr>
      <w:r>
        <w:t xml:space="preserve">New York State Education Department. (2019).</w:t>
      </w:r>
      <w:r>
        <w:t xml:space="preserve"> </w:t>
      </w:r>
      <w:r>
        <w:rPr>
          <w:iCs/>
          <w:i/>
        </w:rPr>
        <w:t xml:space="preserve">Student Success Act Implementation Guidelines</w:t>
      </w:r>
      <w:r>
        <w:t xml:space="preserve">.</w:t>
      </w:r>
    </w:p>
    <w:p>
      <w:pPr>
        <w:numPr>
          <w:ilvl w:val="0"/>
          <w:numId w:val="1004"/>
        </w:numPr>
        <w:pStyle w:val="Compact"/>
      </w:pPr>
      <w:r>
        <w:t xml:space="preserve">Schleicher, A. (2021). "</w:t>
      </w:r>
      <w:r>
        <w:rPr>
          <w:iCs/>
          <w:i/>
        </w:rPr>
        <w:t xml:space="preserve">The Future of School Leadership</w:t>
      </w:r>
      <w:r>
        <w:t xml:space="preserve">" in</w:t>
      </w:r>
      <w:r>
        <w:t xml:space="preserve"> </w:t>
      </w:r>
      <w:r>
        <w:rPr>
          <w:bCs/>
          <w:b/>
        </w:rPr>
        <w:t xml:space="preserve">Education Policy Journal</w:t>
      </w:r>
      <w:r>
        <w:t xml:space="preserve">,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Administrators in United States New York City</dc:title>
  <dc:creator/>
  <dc:language>en</dc:language>
  <cp:keywords/>
  <dcterms:created xsi:type="dcterms:W3CDTF">2026-07-24T05:49:51Z</dcterms:created>
  <dcterms:modified xsi:type="dcterms:W3CDTF">2026-07-24T05:49:51Z</dcterms:modified>
</cp:coreProperties>
</file>

<file path=docProps/custom.xml><?xml version="1.0" encoding="utf-8"?>
<Properties xmlns="http://schemas.openxmlformats.org/officeDocument/2006/custom-properties" xmlns:vt="http://schemas.openxmlformats.org/officeDocument/2006/docPropsVTypes"/>
</file>