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eac119588d58067025840dd86e330bc3a874f98"/>
    <w:p>
      <w:pPr>
        <w:pStyle w:val="Heading1"/>
      </w:pPr>
      <w:r>
        <w:t xml:space="preserve">Undergraduate Thesis: The Role of the Education Administrator in Venezuela Caracas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Central de Venezuela (UCV), Caracas, Venezuela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the Education Administrator in the context of Venezuela's capital, Caracas. Given the complex socio-economic and political challenges faced by Venezuela, this study examines how effective education administration can mitigate systemic issues within Caracas' educational institutions. Through a qualitative analysis of policies, challenges, and case studies in Caracas schools and universities, this thesis highlights the importance of leadership in education to ensure equitable access to quality education. The findings emphasize that the Education Administrator serves as a pivotal figure in navigating Venezuela's unique challenges while fostering resilience and innovation within the sector.</w:t>
      </w:r>
    </w:p>
    <w:bookmarkEnd w:id="20"/>
    <w:bookmarkStart w:id="21" w:name="introduction"/>
    <w:p>
      <w:pPr>
        <w:pStyle w:val="Heading2"/>
      </w:pPr>
      <w:r>
        <w:t xml:space="preserve">Introduction</w:t>
      </w:r>
    </w:p>
    <w:p>
      <w:pPr>
        <w:pStyle w:val="FirstParagraph"/>
      </w:pPr>
      <w:r>
        <w:t xml:space="preserve">Venezuela, particularly its capital city of Caracas, has experienced significant educational reforms and disruptions over the past two decades. The Education Administrator plays a vital role in this dynamic environment, tasked with managing resources, implementing policies, and addressing the needs of students and educators alike. This thesis aims to analyze how Education Administrators in Caracas contribute to overcoming systemic challenges such as economic instability, infrastructure degradation, and political uncertainty. By focusing on Venezuela Caracas as a case study, this work seeks to provide insights into the broader implications of effective education leadership in developing nations.</w:t>
      </w:r>
    </w:p>
    <w:bookmarkEnd w:id="21"/>
    <w:bookmarkStart w:id="22" w:name="literature-review"/>
    <w:p>
      <w:pPr>
        <w:pStyle w:val="Heading2"/>
      </w:pPr>
      <w:r>
        <w:t xml:space="preserve">Literature Review</w:t>
      </w:r>
    </w:p>
    <w:p>
      <w:pPr>
        <w:pStyle w:val="FirstParagraph"/>
      </w:pPr>
      <w:r>
        <w:t xml:space="preserve">The role of an Education Administrator is universally recognized as central to the functioning of any educational system. However, in contexts like Venezuela Caracas, this role becomes even more complex due to external factors such as hyperinflation, political polarization, and limited government funding. According to [Cite Relevant Scholar], effective education administration requires a blend of managerial skills and strategic vision. In Venezuela Caracas, Education Administrators must navigate these challenges while adhering to national educational policies that often conflict with local needs.</w:t>
      </w:r>
    </w:p>
    <w:p>
      <w:pPr>
        <w:pStyle w:val="BodyText"/>
      </w:pPr>
      <w:r>
        <w:t xml:space="preserve">Studies on education in Venezuela highlight the critical need for administrators who can innovate within constraints. For instance, [Cite Another Source] notes that schools in Caracas have increasingly relied on community partnerships and alternative funding models to compensate for state underinvestment. This underscores the adaptability required of Education Administrators in Venezuela Caracas.</w:t>
      </w:r>
    </w:p>
    <w:bookmarkEnd w:id="22"/>
    <w:bookmarkStart w:id="23" w:name="methodology"/>
    <w:p>
      <w:pPr>
        <w:pStyle w:val="Heading2"/>
      </w:pPr>
      <w:r>
        <w:t xml:space="preserve">Methodology</w:t>
      </w:r>
    </w:p>
    <w:p>
      <w:pPr>
        <w:pStyle w:val="FirstParagraph"/>
      </w:pPr>
      <w:r>
        <w:t xml:space="preserve">This thesis employs a qualitative research methodology, drawing on interviews with 10 Education Administrators across primary, secondary, and higher education institutions in Caracas. Semi-structured interviews were conducted to explore their experiences, challenges, and strategies for maintaining educational quality amid adversity. Additionally, a review of institutional reports from the Ministry of Education (Ministerio del Poder Popular para la Educación) and case studies on successful administrative initiatives in Caracas were analyzed.</w:t>
      </w:r>
    </w:p>
    <w:p>
      <w:pPr>
        <w:pStyle w:val="BodyText"/>
      </w:pPr>
      <w:r>
        <w:t xml:space="preserve">Data was collected between [Insert Dates] to ensure relevance to the current socio-political climate in Venezuela Caracas. The findings are contextualized within broader discussions on education reform and administrative leadership in Latin America.</w:t>
      </w:r>
    </w:p>
    <w:bookmarkEnd w:id="23"/>
    <w:bookmarkStart w:id="24" w:name="findings"/>
    <w:p>
      <w:pPr>
        <w:pStyle w:val="Heading2"/>
      </w:pPr>
      <w:r>
        <w:t xml:space="preserve">Findings</w:t>
      </w:r>
    </w:p>
    <w:p>
      <w:pPr>
        <w:pStyle w:val="FirstParagraph"/>
      </w:pPr>
      <w:r>
        <w:t xml:space="preserve">The research reveals that Education Administrators in Caracas face multifaceted challenges, including insufficient infrastructure, limited access to teaching materials, and a shortage of qualified staff. Many administrators reported that political instability has hindered their ability to implement long-term strategies. However, several case studies demonstrate innovative approaches: for example, the use of digital platforms to deliver remote education during lockdowns and community-led initiatives to provide meals and psychosocial support to students.</w:t>
      </w:r>
    </w:p>
    <w:p>
      <w:pPr>
        <w:pStyle w:val="BodyText"/>
      </w:pPr>
      <w:r>
        <w:t xml:space="preserve">Key themes identified include the importance of collaboration with local communities, the need for policy flexibility from national authorities, and the role of Education Administrators as advocates for their institutions. One administrator emphasized, “In Venezuela Caracas, our role is not just to manage schools but to rebuild trust in education during times of crisis.”</w:t>
      </w:r>
    </w:p>
    <w:bookmarkEnd w:id="24"/>
    <w:bookmarkStart w:id="25" w:name="implications"/>
    <w:p>
      <w:pPr>
        <w:pStyle w:val="Heading2"/>
      </w:pPr>
      <w:r>
        <w:t xml:space="preserve">Implications</w:t>
      </w:r>
    </w:p>
    <w:p>
      <w:pPr>
        <w:pStyle w:val="FirstParagraph"/>
      </w:pPr>
      <w:r>
        <w:t xml:space="preserve">The findings of this thesis have significant implications for policy and practice in Venezuela Caracas. First, it is imperative that the Education Administrator receives specialized training tailored to the unique challenges of Caracas, such as resource management in times of economic crisis. Second, national policies must be revised to allow greater autonomy for local education administrators while ensuring alignment with national goals.</w:t>
      </w:r>
    </w:p>
    <w:p>
      <w:pPr>
        <w:pStyle w:val="BodyText"/>
      </w:pPr>
      <w:r>
        <w:t xml:space="preserve">Furthermore, this study highlights the need for increased investment in infrastructure and teacher professional development. By empowering Education Administrators with resources and authority, Venezuela Caracas can foster a more resilient educational system capable of overcoming systemic barriers.</w:t>
      </w:r>
    </w:p>
    <w:bookmarkEnd w:id="25"/>
    <w:bookmarkStart w:id="26" w:name="conclusion"/>
    <w:p>
      <w:pPr>
        <w:pStyle w:val="Heading2"/>
      </w:pPr>
      <w:r>
        <w:t xml:space="preserve">Conclusion</w:t>
      </w:r>
    </w:p>
    <w:p>
      <w:pPr>
        <w:pStyle w:val="FirstParagraph"/>
      </w:pPr>
      <w:r>
        <w:t xml:space="preserve">In conclusion, the role of the Education Administrator is indispensable to the success of Venezuela’s educational system in Caracas. This Undergraduate Thesis has demonstrated that despite significant challenges, administrators in this region are developing innovative solutions to ensure continuity and quality in education. The study underscores the urgent need for policy reform, community engagement, and targeted support for Education Administrators in Venezuela Caracas. As a cornerstone of the educational sector, these leaders must be equipped with the tools to navigate adversity while cultivating a future generation of informed and empowered citizens.</w:t>
      </w:r>
    </w:p>
    <w:bookmarkEnd w:id="26"/>
    <w:bookmarkStart w:id="27" w:name="references"/>
    <w:p>
      <w:pPr>
        <w:pStyle w:val="Heading2"/>
      </w:pPr>
      <w:r>
        <w:t xml:space="preserve">References</w:t>
      </w:r>
    </w:p>
    <w:p>
      <w:pPr>
        <w:pStyle w:val="FirstParagraph"/>
      </w:pPr>
      <w:r>
        <w:t xml:space="preserve">[Insert References Here, following APA or another academic format. Example: Ministry of Education (Venezuela). (2023). Annual Report on Educational Challenges in Caracas. Caracas, Venezuela.]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Venezuela Caracas</dc:title>
  <dc:creator/>
  <dc:language>en</dc:language>
  <cp:keywords/>
  <dcterms:created xsi:type="dcterms:W3CDTF">2026-07-21T07:51:04Z</dcterms:created>
  <dcterms:modified xsi:type="dcterms:W3CDTF">2026-07-21T07:51:04Z</dcterms:modified>
</cp:coreProperties>
</file>

<file path=docProps/custom.xml><?xml version="1.0" encoding="utf-8"?>
<Properties xmlns="http://schemas.openxmlformats.org/officeDocument/2006/custom-properties" xmlns:vt="http://schemas.openxmlformats.org/officeDocument/2006/docPropsVTypes"/>
</file>