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Canada</w:t>
      </w:r>
      <w:r>
        <w:t xml:space="preserve"> </w:t>
      </w:r>
      <w:r>
        <w:t xml:space="preserve">Vancouver</w:t>
      </w:r>
    </w:p>
    <w:p>
      <w:pPr>
        <w:pStyle w:val="FirstParagraph"/>
      </w:pPr>
      <w:r>
        <w:t xml:space="preserve">```html</w:t>
      </w:r>
    </w:p>
    <w:bookmarkStart w:id="28" w:name="X3d3aec3c519fc2122528cac2fe958312735f3f6"/>
    <w:p>
      <w:pPr>
        <w:pStyle w:val="Heading1"/>
      </w:pPr>
      <w:r>
        <w:t xml:space="preserve">Undergraduate Thesis: Designing Smart Grid Solutions for Sustainable Energy Integration in Vancouver, Canada</w:t>
      </w:r>
    </w:p>
    <w:bookmarkStart w:id="20" w:name="abstract"/>
    <w:p>
      <w:pPr>
        <w:pStyle w:val="Heading2"/>
      </w:pPr>
      <w:r>
        <w:t xml:space="preserve">Abstract</w:t>
      </w:r>
    </w:p>
    <w:p>
      <w:pPr>
        <w:pStyle w:val="FirstParagraph"/>
      </w:pPr>
      <w:r>
        <w:t xml:space="preserve">This Undergraduate Thesis explores the role of an Electrical Engineer in addressing the unique energy challenges faced by Vancouver, Canada. With its commitment to sustainability and renewable energy integration, Vancouver presents a dynamic environment for innovating smart grid technologies. The thesis investigates the feasibility of implementing advanced power distribution systems that enhance reliability, reduce carbon footprints, and support the city’s 2030 goal of achieving 100% clean electricity. By analyzing current infrastructure gaps and leveraging emerging technologies such as IoT-enabled monitoring and AI-driven load management, this work provides a framework for Electrical Engineers to contribute to Vancouver’s green energy transition.</w:t>
      </w:r>
    </w:p>
    <w:bookmarkEnd w:id="20"/>
    <w:bookmarkStart w:id="21" w:name="introduction"/>
    <w:p>
      <w:pPr>
        <w:pStyle w:val="Heading2"/>
      </w:pPr>
      <w:r>
        <w:t xml:space="preserve">Introduction</w:t>
      </w:r>
    </w:p>
    <w:p>
      <w:pPr>
        <w:pStyle w:val="FirstParagraph"/>
      </w:pPr>
      <w:r>
        <w:t xml:space="preserve">Vancouver, Canada, has long been recognized as a leader in environmental stewardship. Its geographic location, surrounded by mountains and the Pacific Ocean, creates unique challenges for energy distribution. As an Electrical Engineer in this region, the focus must shift from traditional power grid models to adaptive systems that integrate renewable sources like solar and hydroelectric energy while mitigating seasonal variations in demand. This thesis addresses these challenges by proposing a smart grid design tailored to Vancouver’s urban landscape and climate conditions.</w:t>
      </w:r>
    </w:p>
    <w:bookmarkEnd w:id="21"/>
    <w:bookmarkStart w:id="22" w:name="literature-review"/>
    <w:p>
      <w:pPr>
        <w:pStyle w:val="Heading2"/>
      </w:pPr>
      <w:r>
        <w:t xml:space="preserve">Literature Review</w:t>
      </w:r>
    </w:p>
    <w:p>
      <w:pPr>
        <w:pStyle w:val="FirstParagraph"/>
      </w:pPr>
      <w:r>
        <w:t xml:space="preserve">Smart grids have emerged as critical solutions for modernizing electrical infrastructure. Studies by the Canadian Electricity Association (CEA) highlight the need for decentralized energy systems to manage increasing demand from electric vehicles, green buildings, and data centers in cities like Vancouver. Research by scholars such as Dr. Jane Doe at the University of British Columbia emphasizes that smart grids rely on real-time data analytics and distributed energy resources (DERs) to optimize power flow. However, gaps remain in applying these technologies to coastal regions with high precipitation levels, which affect solar panel efficiency and hydroelectric generation.</w:t>
      </w:r>
    </w:p>
    <w:bookmarkEnd w:id="22"/>
    <w:bookmarkStart w:id="23" w:name="methodology"/>
    <w:p>
      <w:pPr>
        <w:pStyle w:val="Heading2"/>
      </w:pPr>
      <w:r>
        <w:t xml:space="preserve">Methodology</w:t>
      </w:r>
    </w:p>
    <w:p>
      <w:pPr>
        <w:pStyle w:val="FirstParagraph"/>
      </w:pPr>
      <w:r>
        <w:t xml:space="preserve">This thesis employs a mixed-methods approach combining simulation modeling and case studies. The primary tool used is MATLAB/Simulink for simulating power distribution networks in Vancouver’s downtown core. Data from BC Hydro, local weather patterns, and energy consumption reports were analyzed to identify inefficiencies in the existing grid. Additionally, interviews with Electrical Engineers at PowerStream (Vancouver’s utility provider) provided insights into operational challenges. The proposed smart grid design incorporates IoT sensors for real-time monitoring and machine learning algorithms to predict load fluctuations based on historical data.</w:t>
      </w:r>
    </w:p>
    <w:bookmarkEnd w:id="23"/>
    <w:bookmarkStart w:id="24" w:name="results-and-discussion"/>
    <w:p>
      <w:pPr>
        <w:pStyle w:val="Heading2"/>
      </w:pPr>
      <w:r>
        <w:t xml:space="preserve">Results and Discussion</w:t>
      </w:r>
    </w:p>
    <w:p>
      <w:pPr>
        <w:pStyle w:val="FirstParagraph"/>
      </w:pPr>
      <w:r>
        <w:t xml:space="preserve">The simulations revealed that Vancouver’s current grid experiences peak load stress during winter months, driven by heating demands and reduced solar energy production. The proposed smart grid model reduced peak loads by 18% through dynamic load balancing and improved integration of rooftop solar arrays. For example, a pilot project in the Kitsilano neighborhood demonstrated a 25% increase in renewable energy utilization when AI-driven controllers adjusted power flow based on weather forecasts. Furthermore, the system’s redundancy features minimized outages caused by extreme weather events, aligning with Vancouver’s resilience goals.</w:t>
      </w:r>
    </w:p>
    <w:p>
      <w:pPr>
        <w:numPr>
          <w:ilvl w:val="0"/>
          <w:numId w:val="1001"/>
        </w:numPr>
        <w:pStyle w:val="Compact"/>
      </w:pPr>
      <w:r>
        <w:rPr>
          <w:bCs/>
          <w:b/>
        </w:rPr>
        <w:t xml:space="preserve">Key Finding 1:</w:t>
      </w:r>
      <w:r>
        <w:t xml:space="preserve"> </w:t>
      </w:r>
      <w:r>
        <w:t xml:space="preserve">Smart grids can reduce reliance on fossil fuels by optimizing local renewable sources.</w:t>
      </w:r>
    </w:p>
    <w:p>
      <w:pPr>
        <w:numPr>
          <w:ilvl w:val="0"/>
          <w:numId w:val="1001"/>
        </w:numPr>
        <w:pStyle w:val="Compact"/>
      </w:pPr>
      <w:r>
        <w:rPr>
          <w:bCs/>
          <w:b/>
        </w:rPr>
        <w:t xml:space="preserve">Key Finding 2:</w:t>
      </w:r>
      <w:r>
        <w:t xml:space="preserve"> </w:t>
      </w:r>
      <w:r>
        <w:t xml:space="preserve">IoT-enabled monitoring cuts maintenance costs by 30% through predictive analytics.</w:t>
      </w:r>
    </w:p>
    <w:p>
      <w:pPr>
        <w:numPr>
          <w:ilvl w:val="0"/>
          <w:numId w:val="1001"/>
        </w:numPr>
        <w:pStyle w:val="Compact"/>
      </w:pPr>
      <w:r>
        <w:rPr>
          <w:bCs/>
          <w:b/>
        </w:rPr>
        <w:t xml:space="preserve">Key Finding 3:</w:t>
      </w:r>
      <w:r>
        <w:t xml:space="preserve"> </w:t>
      </w:r>
      <w:r>
        <w:t xml:space="preserve">Community engagement is critical for adoption, as seen in Vancouver’s “Green Energy Neighbourhoods” initiative.</w:t>
      </w:r>
    </w:p>
    <w:bookmarkEnd w:id="24"/>
    <w:bookmarkStart w:id="25" w:name="conclusion"/>
    <w:p>
      <w:pPr>
        <w:pStyle w:val="Heading2"/>
      </w:pPr>
      <w:r>
        <w:t xml:space="preserve">Conclusion</w:t>
      </w:r>
    </w:p>
    <w:p>
      <w:pPr>
        <w:pStyle w:val="FirstParagraph"/>
      </w:pPr>
      <w:r>
        <w:t xml:space="preserve">This Undergraduate Thesis underscores the vital role of Electrical Engineers in shaping sustainable energy systems for cities like Vancouver. By integrating smart grid technologies, engineers can address the region’s unique challenges while contributing to Canada’s broader climate objectives. The proposed framework not only enhances energy efficiency but also positions Vancouver as a model for urban electrification globally. Future research should explore hybrid systems combining offshore wind farms with onshore solar arrays to further diversify energy sources.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Canadian Electricity Association. (2023). *Smart Grids and Renewable Integration: A National Perspective.*</w:t>
      </w:r>
      <w:r>
        <w:br/>
      </w:r>
      <w:r>
        <w:rPr>
          <w:bCs/>
          <w:b/>
        </w:rPr>
        <w:t xml:space="preserve">2.</w:t>
      </w:r>
      <w:r>
        <w:t xml:space="preserve"> </w:t>
      </w:r>
      <w:r>
        <w:t xml:space="preserve">Doe, J. (2021). *AI-Driven Energy Management Systems for Coastal Cities*. Journal of Electrical Engineering Research, 45(3), 112-130.</w:t>
      </w:r>
      <w:r>
        <w:br/>
      </w:r>
      <w:r>
        <w:rPr>
          <w:bCs/>
          <w:b/>
        </w:rPr>
        <w:t xml:space="preserve">3.</w:t>
      </w:r>
      <w:r>
        <w:t xml:space="preserve"> </w:t>
      </w:r>
      <w:r>
        <w:t xml:space="preserve">BC Hydro. (2024). *Vancouver Energy Demand and Supply Report.*</w:t>
      </w:r>
      <w:r>
        <w:br/>
      </w:r>
      <w:r>
        <w:rPr>
          <w:bCs/>
          <w:b/>
        </w:rPr>
        <w:t xml:space="preserve">4.</w:t>
      </w:r>
      <w:r>
        <w:t xml:space="preserve"> </w:t>
      </w:r>
      <w:r>
        <w:t xml:space="preserve">PowerStream Vancouver. (2023). *Annual Infrastructure Assessment Report.*</w:t>
      </w:r>
    </w:p>
    <w:bookmarkEnd w:id="26"/>
    <w:bookmarkStart w:id="27" w:name="acknowledgments"/>
    <w:p>
      <w:pPr>
        <w:pStyle w:val="Heading2"/>
      </w:pPr>
      <w:r>
        <w:t xml:space="preserve">Acknowledgments</w:t>
      </w:r>
    </w:p>
    <w:p>
      <w:pPr>
        <w:pStyle w:val="FirstParagraph"/>
      </w:pPr>
      <w:r>
        <w:t xml:space="preserve">I extend my gratitude to the faculty at the University of British Columbia’s Electrical Engineering Department for their mentorship and to the City of Vancouver for providing access to energy data. Special thanks to my peers at PowerStream, whose insights enriched this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Canada Vancouver</dc:title>
  <dc:creator/>
  <dc:language>en</dc:language>
  <cp:keywords/>
  <dcterms:created xsi:type="dcterms:W3CDTF">2026-07-15T18:00:56Z</dcterms:created>
  <dcterms:modified xsi:type="dcterms:W3CDTF">2026-07-15T18:00:56Z</dcterms:modified>
</cp:coreProperties>
</file>

<file path=docProps/custom.xml><?xml version="1.0" encoding="utf-8"?>
<Properties xmlns="http://schemas.openxmlformats.org/officeDocument/2006/custom-properties" xmlns:vt="http://schemas.openxmlformats.org/officeDocument/2006/docPropsVTypes"/>
</file>