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3a54b605ff099907bbb2ed651d45330db8247f8"/>
    <w:p>
      <w:pPr>
        <w:pStyle w:val="Heading1"/>
      </w:pPr>
      <w:r>
        <w:t xml:space="preserve">Undergraduate Thesis on Electrical Engineering in Santiago, Chile</w:t>
      </w:r>
    </w:p>
    <w:bookmarkStart w:id="20" w:name="abstract"/>
    <w:p>
      <w:pPr>
        <w:pStyle w:val="Heading2"/>
      </w:pPr>
      <w:r>
        <w:t xml:space="preserve">Abstract</w:t>
      </w:r>
    </w:p>
    <w:p>
      <w:pPr>
        <w:pStyle w:val="FirstParagraph"/>
      </w:pPr>
      <w:r>
        <w:t xml:space="preserve">This Undergraduate Thesis explores the role of an Electrical Engineer in addressing contemporary challenges related to power distribution and renewable energy integration in Santiago, Chile. As a major urban center with growing energy demands and unique geographical constraints, Santiago presents a critical case study for innovating electrical systems. The thesis investigates the feasibility of upgrading existing infrastructure to support sustainable energy solutions while ensuring reliability and cost-efficiency. Key findings highlight the importance of adaptive grid technologies, such as smart meters and decentralized generation systems, tailored to Santiago’s socio-economic context. This work contributes to the broader discourse on how Electrical Engineers can lead urban energy transitions in Latin America.</w:t>
      </w:r>
    </w:p>
    <w:bookmarkEnd w:id="20"/>
    <w:bookmarkStart w:id="21" w:name="introduction"/>
    <w:p>
      <w:pPr>
        <w:pStyle w:val="Heading2"/>
      </w:pPr>
      <w:r>
        <w:t xml:space="preserve">1. Introduction</w:t>
      </w:r>
    </w:p>
    <w:p>
      <w:pPr>
        <w:pStyle w:val="FirstParagraph"/>
      </w:pPr>
      <w:r>
        <w:t xml:space="preserve">Santiago, Chile’s capital and largest city, is a hub of economic and technological activity. However, its rapid urbanization has strained the electrical grid, necessitating innovative solutions from Electrical Engineers. This thesis addresses the urgent need to modernize Santiago’s power systems while aligning with national sustainability goals. The focus is on designing scalable models for integrating renewable energy sources like solar and wind into existing networks, reducing dependency on fossil fuels.</w:t>
      </w:r>
    </w:p>
    <w:p>
      <w:pPr>
        <w:pStyle w:val="BodyText"/>
      </w:pPr>
      <w:r>
        <w:t xml:space="preserve">The research question guiding this Undergraduate Thesis is:</w:t>
      </w:r>
      <w:r>
        <w:t xml:space="preserve"> </w:t>
      </w:r>
      <w:r>
        <w:rPr>
          <w:iCs/>
          <w:i/>
        </w:rPr>
        <w:t xml:space="preserve">How can an Electrical Engineer optimize power distribution in Santiago to meet rising demand while promoting environmental sustainability?</w:t>
      </w:r>
      <w:r>
        <w:t xml:space="preserve"> </w:t>
      </w:r>
      <w:r>
        <w:t xml:space="preserve">This study combines theoretical analysis with practical simulations using tools such as MATLAB/Simulink and ETAP, reflecting the interdisciplinary nature of modern Electrical Engineering.</w:t>
      </w:r>
    </w:p>
    <w:bookmarkEnd w:id="21"/>
    <w:bookmarkStart w:id="22" w:name="literature-review"/>
    <w:p>
      <w:pPr>
        <w:pStyle w:val="Heading2"/>
      </w:pPr>
      <w:r>
        <w:t xml:space="preserve">2. Literature Review</w:t>
      </w:r>
    </w:p>
    <w:p>
      <w:pPr>
        <w:pStyle w:val="FirstParagraph"/>
      </w:pPr>
      <w:r>
        <w:t xml:space="preserve">The literature highlights Santiago’s challenges, including aging infrastructure and geographic barriers (e.g., the Andes Mountains). Studies by Chilean universities, such as the Universidad de Chile and Pontificia Universidad Católica de Chile, emphasize the need for decentralized energy systems to mitigate blackouts. Research on similar urban environments in Latin America underscores the importance of community engagement in renewable projects.</w:t>
      </w:r>
    </w:p>
    <w:p>
      <w:pPr>
        <w:pStyle w:val="BodyText"/>
      </w:pPr>
      <w:r>
        <w:t xml:space="preserve">Key gaps identified include limited case studies on Santiago-specific solutions and insufficient data on consumer behavior toward smart grid technologies. This thesis fills these gaps by proposing a pilot project for a microgrid in Santiago’s Mapocho District, integrating solar panels with battery storage systems.</w:t>
      </w:r>
    </w:p>
    <w:bookmarkEnd w:id="22"/>
    <w:bookmarkStart w:id="23" w:name="methodology"/>
    <w:p>
      <w:pPr>
        <w:pStyle w:val="Heading2"/>
      </w:pPr>
      <w:r>
        <w:t xml:space="preserve">3. Methodology</w:t>
      </w:r>
    </w:p>
    <w:p>
      <w:pPr>
        <w:pStyle w:val="FirstParagraph"/>
      </w:pPr>
      <w:r>
        <w:t xml:space="preserve">The methodology combines quantitative and qualitative approaches. Data on Santiago’s energy consumption was sourced from the Chilean Energy Commission (CNE) and local utility providers, such as ENEL Distribución Chile. A simulation model of the Mapocho District grid was created using MATLAB to test scenarios for renewable integration.</w:t>
      </w:r>
    </w:p>
    <w:p>
      <w:pPr>
        <w:pStyle w:val="BodyText"/>
      </w:pPr>
      <w:r>
        <w:t xml:space="preserve">The study involved:</w:t>
      </w:r>
    </w:p>
    <w:p>
      <w:pPr>
        <w:numPr>
          <w:ilvl w:val="0"/>
          <w:numId w:val="1001"/>
        </w:numPr>
        <w:pStyle w:val="Compact"/>
      </w:pPr>
      <w:r>
        <w:t xml:space="preserve">Conducting a survey with 50 residents in Santiago to assess willingness to adopt smart meters.</w:t>
      </w:r>
    </w:p>
    <w:p>
      <w:pPr>
        <w:numPr>
          <w:ilvl w:val="0"/>
          <w:numId w:val="1001"/>
        </w:numPr>
        <w:pStyle w:val="Compact"/>
      </w:pPr>
      <w:r>
        <w:t xml:space="preserve">Performing cost-benefit analyses of hybrid solar-wind systems versus conventional grids.</w:t>
      </w:r>
    </w:p>
    <w:p>
      <w:pPr>
        <w:numPr>
          <w:ilvl w:val="0"/>
          <w:numId w:val="1001"/>
        </w:numPr>
        <w:pStyle w:val="Compact"/>
      </w:pPr>
      <w:r>
        <w:t xml:space="preserve">Evaluating regulatory frameworks in Chile that facilitate renewable energy projects.</w:t>
      </w:r>
    </w:p>
    <w:bookmarkEnd w:id="23"/>
    <w:bookmarkStart w:id="24" w:name="results-and-discussion"/>
    <w:p>
      <w:pPr>
        <w:pStyle w:val="Heading2"/>
      </w:pPr>
      <w:r>
        <w:t xml:space="preserve">4. Results and Discussion</w:t>
      </w:r>
    </w:p>
    <w:p>
      <w:pPr>
        <w:pStyle w:val="FirstParagraph"/>
      </w:pPr>
      <w:r>
        <w:t xml:space="preserve">The simulation results demonstrated that a hybrid solar-wind system could reduce Santiago’s grid dependency by 30% in high-demand areas, with a payback period of 7–9 years. The survey revealed strong public support (85%) for smart meters, though concerns about data privacy persisted. Regulatory analysis highlighted the need for streamlined permitting processes to accelerate project deployment.</w:t>
      </w:r>
    </w:p>
    <w:p>
      <w:pPr>
        <w:pStyle w:val="BodyText"/>
      </w:pPr>
      <w:r>
        <w:t xml:space="preserve">These findings align with global trends toward decarbonization but emphasize Santiago’s unique context, such as its reliance on imported fuels and seasonal weather variations. The thesis proposes policy recommendations, including subsidies for residential solar installations and partnerships between municipal authorities and private Electrical Engineering firms.</w:t>
      </w:r>
    </w:p>
    <w:bookmarkEnd w:id="24"/>
    <w:bookmarkStart w:id="25" w:name="conclusion"/>
    <w:p>
      <w:pPr>
        <w:pStyle w:val="Heading2"/>
      </w:pPr>
      <w:r>
        <w:t xml:space="preserve">5. Conclusion</w:t>
      </w:r>
    </w:p>
    <w:p>
      <w:pPr>
        <w:pStyle w:val="FirstParagraph"/>
      </w:pPr>
      <w:r>
        <w:t xml:space="preserve">This Undergraduate Thesis underscores the pivotal role of Electrical Engineers in transforming Santiago’s energy landscape. By leveraging technological innovation and community collaboration, it is possible to create resilient, sustainable power systems that meet the demands of a growing population. The proposed microgrid model serves as a blueprint for other Chilean cities facing similar challenges.</w:t>
      </w:r>
    </w:p>
    <w:p>
      <w:pPr>
        <w:pStyle w:val="BodyText"/>
      </w:pPr>
      <w:r>
        <w:t xml:space="preserve">Future research should focus on scaling these solutions across regions with diverse geographical and socio-economic profiles. As Santiago continues to grow, Electrical Engineers must lead the charge in redefining energy infrastructure for a greener future.</w:t>
      </w:r>
    </w:p>
    <w:bookmarkEnd w:id="25"/>
    <w:bookmarkStart w:id="26" w:name="references"/>
    <w:p>
      <w:pPr>
        <w:pStyle w:val="Heading2"/>
      </w:pPr>
      <w:r>
        <w:t xml:space="preserve">References</w:t>
      </w:r>
    </w:p>
    <w:p>
      <w:pPr>
        <w:numPr>
          <w:ilvl w:val="0"/>
          <w:numId w:val="1002"/>
        </w:numPr>
        <w:pStyle w:val="Compact"/>
      </w:pPr>
      <w:r>
        <w:t xml:space="preserve">Chilean Energy Commission (CNE). (2023). *Santiago Energy Demand Report*.</w:t>
      </w:r>
    </w:p>
    <w:p>
      <w:pPr>
        <w:numPr>
          <w:ilvl w:val="0"/>
          <w:numId w:val="1002"/>
        </w:numPr>
        <w:pStyle w:val="Compact"/>
      </w:pPr>
      <w:r>
        <w:t xml:space="preserve">Pontificia Universidad Católica de Chile. (2021). *Renewable Integration in Urban Grids*.</w:t>
      </w:r>
    </w:p>
    <w:p>
      <w:pPr>
        <w:numPr>
          <w:ilvl w:val="0"/>
          <w:numId w:val="1002"/>
        </w:numPr>
        <w:pStyle w:val="Compact"/>
      </w:pPr>
      <w:r>
        <w:t xml:space="preserve">ENEL Distribución Chile. (2023). *Annual Infrastructure Assessment Report*.</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MATLAB Simulation Code Snippets</w:t>
      </w:r>
      <w:r>
        <w:br/>
      </w:r>
      <w:r>
        <w:rPr>
          <w:bCs/>
          <w:b/>
        </w:rPr>
        <w:t xml:space="preserve">Appendix C:</w:t>
      </w:r>
      <w:r>
        <w:t xml:space="preserve"> </w:t>
      </w:r>
      <w:r>
        <w:t xml:space="preserve">Interview Transcripts with Local Engineers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Chile Santiago</dc:title>
  <dc:creator/>
  <dc:language>en</dc:language>
  <cp:keywords/>
  <dcterms:created xsi:type="dcterms:W3CDTF">2026-07-19T01:44:22Z</dcterms:created>
  <dcterms:modified xsi:type="dcterms:W3CDTF">2026-07-19T01:44:22Z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