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the</w:t>
      </w:r>
      <w:r>
        <w:t xml:space="preserve"> </w:t>
      </w:r>
      <w:r>
        <w:t xml:space="preserve">Technological</w:t>
      </w:r>
      <w:r>
        <w:t xml:space="preserve"> </w:t>
      </w:r>
      <w:r>
        <w:t xml:space="preserve">Advancement</w:t>
      </w:r>
      <w:r>
        <w:t xml:space="preserve"> </w:t>
      </w:r>
      <w:r>
        <w:t xml:space="preserve">of</w:t>
      </w:r>
      <w:r>
        <w:t xml:space="preserve"> </w:t>
      </w:r>
      <w:r>
        <w:t xml:space="preserve">Guangzhou,</w:t>
      </w:r>
      <w:r>
        <w:t xml:space="preserve"> </w:t>
      </w:r>
      <w:r>
        <w:t xml:space="preserve">China</w:t>
      </w:r>
    </w:p>
    <w:bookmarkStart w:id="29" w:name="X8d374e5dfc10ebdd9f682c85be2c6c09efb4a75"/>
    <w:p>
      <w:pPr>
        <w:pStyle w:val="Heading1"/>
      </w:pPr>
      <w:r>
        <w:t xml:space="preserve">Undergraduate Thesis on the Role of Electrical Engineers in the Technological Advancement of Guangzhou, China</w:t>
      </w:r>
    </w:p>
    <w:bookmarkStart w:id="20" w:name="abstract"/>
    <w:p>
      <w:pPr>
        <w:pStyle w:val="Heading2"/>
      </w:pPr>
      <w:r>
        <w:t xml:space="preserve">Abstract</w:t>
      </w:r>
    </w:p>
    <w:p>
      <w:pPr>
        <w:pStyle w:val="FirstParagraph"/>
      </w:pPr>
      <w:r>
        <w:t xml:space="preserve">This Undergraduate Thesis explores the evolving role of Electrical Engineers in driving technological innovation and infrastructure development in Guangzhou, China. As a major economic hub in southern China, Guangzhou has become a focal point for advancements in smart cities, renewable energy integration, and industrial automation. The thesis examines how Electrical Engineers contribute to these domains while addressing challenges such as urbanization pressures, environmental sustainability goals, and the need for skilled professionals to support Guangzhou's growth. Through case studies of local projects and policy frameworks, this work highlights the critical interplay between academic training in Electrical Engineering and practical applications in China’s dynamic industrial landscape.</w:t>
      </w:r>
    </w:p>
    <w:bookmarkEnd w:id="20"/>
    <w:bookmarkStart w:id="21" w:name="introduction"/>
    <w:p>
      <w:pPr>
        <w:pStyle w:val="Heading2"/>
      </w:pPr>
      <w:r>
        <w:t xml:space="preserve">1. Introduction</w:t>
      </w:r>
    </w:p>
    <w:p>
      <w:pPr>
        <w:pStyle w:val="FirstParagraph"/>
      </w:pPr>
      <w:r>
        <w:t xml:space="preserve">Guangzhou, a city with over 15 million residents, is a cornerstone of China’s Pearl River Delta region. Its strategic location and robust manufacturing base have positioned it as a global leader in electrical engineering applications, from high-speed rail networks to smart grid systems. As an Electrical Engineer in Guangzhou, one must navigate the intersection of cutting-edge technology and rapidly growing urban demands. This thesis investigates the specific challenges and opportunities faced by Electrical Engineers working in Guangzhou’s context, emphasizing how academic education prepares students for real-world projects that align with China’s national priorities such as “Made in China 2025” and carbon neutrality goals.</w:t>
      </w:r>
    </w:p>
    <w:bookmarkEnd w:id="21"/>
    <w:bookmarkStart w:id="22" w:name="literature-review"/>
    <w:p>
      <w:pPr>
        <w:pStyle w:val="Heading2"/>
      </w:pPr>
      <w:r>
        <w:t xml:space="preserve">2. Literature Review</w:t>
      </w:r>
    </w:p>
    <w:p>
      <w:pPr>
        <w:pStyle w:val="FirstParagraph"/>
      </w:pPr>
      <w:r>
        <w:t xml:space="preserve">The role of Electrical Engineers has expanded beyond traditional power systems to encompass areas like IoT, AI-driven automation, and green energy solutions. In Guangzhou, this evolution is evident in projects such as the city’s smart grid initiatives and the integration of solar energy into urban infrastructure (Zhang et al., 2021). Academic institutions in China, including those in Guangzhou like South China University of Technology, have adapted their curricula to emphasize these trends. However, gaps remain between theoretical knowledge and industry-specific demands, particularly in emerging fields like electric vehicle charging networks and 5G infrastructure deployment (Li &amp; Chen, 2020).</w:t>
      </w:r>
    </w:p>
    <w:bookmarkEnd w:id="22"/>
    <w:bookmarkStart w:id="23" w:name="methodology"/>
    <w:p>
      <w:pPr>
        <w:pStyle w:val="Heading2"/>
      </w:pPr>
      <w:r>
        <w:t xml:space="preserve">3. Methodology</w:t>
      </w:r>
    </w:p>
    <w:p>
      <w:pPr>
        <w:pStyle w:val="FirstParagraph"/>
      </w:pPr>
      <w:r>
        <w:t xml:space="preserve">This thesis employs a qualitative research approach, analyzing case studies of Electrical Engineering projects in Guangzhou and reviewing academic literature on the city’s technological policies. Data was gathered through interviews with local engineers and industry reports from organizations such as the Guangzhou Municipal Bureau of Science and Technology. The analysis focuses on how Electrical Engineers in Guangzhou balance technical expertise with compliance to national standards, such as those set by China’s National Development and Reform Commission.</w:t>
      </w:r>
    </w:p>
    <w:bookmarkEnd w:id="23"/>
    <w:bookmarkStart w:id="24" w:name="X12de3ed7ea319e26c157b6eadcd0f443cef5fa6"/>
    <w:p>
      <w:pPr>
        <w:pStyle w:val="Heading2"/>
      </w:pPr>
      <w:r>
        <w:t xml:space="preserve">4. Case Study: Smart Grid Implementation in Guangzhou</w:t>
      </w:r>
    </w:p>
    <w:p>
      <w:pPr>
        <w:pStyle w:val="FirstParagraph"/>
      </w:pPr>
      <w:r>
        <w:t xml:space="preserve">One notable project is the deployment of a smart grid system across Guangzhou’s districts, aimed at reducing power outages and improving energy efficiency. Electrical Engineers involved in this project had to address challenges such as integrating renewable energy sources (e.g., solar farms) into the existing grid while ensuring compatibility with legacy infrastructure. The case study highlights the need for interdisciplinary collaboration, including expertise in software engineering and data analytics, which is increasingly emphasized in Electrical Engineering programs at universities like Guangzhou University.</w:t>
      </w:r>
    </w:p>
    <w:bookmarkEnd w:id="24"/>
    <w:bookmarkStart w:id="25" w:name="X41d5cb06641708b3995126cd0408850a6f8fa0e"/>
    <w:p>
      <w:pPr>
        <w:pStyle w:val="Heading2"/>
      </w:pPr>
      <w:r>
        <w:t xml:space="preserve">5. Challenges for Electrical Engineers in Guangzhou</w:t>
      </w:r>
    </w:p>
    <w:p>
      <w:pPr>
        <w:pStyle w:val="FirstParagraph"/>
      </w:pPr>
      <w:r>
        <w:t xml:space="preserve">Despite advancements, Electrical Engineers in Guangzhou face unique challenges. Rapid urbanization strains existing power infrastructure, requiring innovative solutions to manage increasing energy demand. Additionally, the transition to renewable energy sources demands new skills in grid management and storage technologies. Another challenge is the need for engineers to adapt to stringent safety regulations while maintaining cost-efficiency, a balance that requires both technical precision and strategic planning.</w:t>
      </w:r>
    </w:p>
    <w:bookmarkEnd w:id="25"/>
    <w:bookmarkStart w:id="26" w:name="opportunities-and-future-directions"/>
    <w:p>
      <w:pPr>
        <w:pStyle w:val="Heading2"/>
      </w:pPr>
      <w:r>
        <w:t xml:space="preserve">6. Opportunities and Future Directions</w:t>
      </w:r>
    </w:p>
    <w:p>
      <w:pPr>
        <w:pStyle w:val="FirstParagraph"/>
      </w:pPr>
      <w:r>
        <w:t xml:space="preserve">Guangzhou’s commitment to becoming a “smart city” presents significant opportunities for Electrical Engineers. Projects such as the Guangzhou-Zhuhai Intercity Railway and the city’s efforts to promote electric vehicles (EVs) create demand for professionals skilled in power electronics and control systems. Furthermore, partnerships between academia and industry, such as those facilitated by Guangzhou’s Industrial Parks, provide platforms for hands-on learning and innovation. The thesis concludes that future Electrical Engineering education in Guangzhou must prioritize experiential learning, cross-disciplinary training, and alignment with global sustainability goals.</w:t>
      </w:r>
    </w:p>
    <w:bookmarkEnd w:id="26"/>
    <w:bookmarkStart w:id="27" w:name="conclusion"/>
    <w:p>
      <w:pPr>
        <w:pStyle w:val="Heading2"/>
      </w:pPr>
      <w:r>
        <w:t xml:space="preserve">7. Conclusion</w:t>
      </w:r>
    </w:p>
    <w:p>
      <w:pPr>
        <w:pStyle w:val="FirstParagraph"/>
      </w:pPr>
      <w:r>
        <w:t xml:space="preserve">This Undergraduate Thesis underscores the pivotal role of Electrical Engineers in shaping Guangzhou’s technological landscape. By addressing challenges such as urban energy demands and environmental sustainability while leveraging opportunities in smart infrastructure and renewable energy, Electrical Engineers can contribute to Guangzhou’s continued rise as a global innovation hub. The findings emphasize the importance of aligning academic programs with industry needs, ensuring that future graduates are equipped to drive China’s progress in the field of Electrical Engineering.</w:t>
      </w:r>
    </w:p>
    <w:bookmarkEnd w:id="27"/>
    <w:bookmarkStart w:id="28" w:name="references"/>
    <w:p>
      <w:pPr>
        <w:pStyle w:val="Heading2"/>
      </w:pPr>
      <w:r>
        <w:t xml:space="preserve">References</w:t>
      </w:r>
    </w:p>
    <w:p>
      <w:pPr>
        <w:numPr>
          <w:ilvl w:val="0"/>
          <w:numId w:val="1001"/>
        </w:numPr>
        <w:pStyle w:val="Compact"/>
      </w:pPr>
      <w:r>
        <w:t xml:space="preserve">Zhang, Y., et al. (2021). "Smart Grid Development in Southern China: Case Studies from Guangzhou." *Journal of Electrical Engineering and Technology*.</w:t>
      </w:r>
    </w:p>
    <w:p>
      <w:pPr>
        <w:numPr>
          <w:ilvl w:val="0"/>
          <w:numId w:val="1001"/>
        </w:numPr>
        <w:pStyle w:val="Compact"/>
      </w:pPr>
      <w:r>
        <w:t xml:space="preserve">Li, H., &amp; Chen, W. (2020). "Bridging the Gap: Industry-University Collaboration in Electrical Engineering Education." *Educational Research Quarterly*.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Electrical Engineers in the Technological Advancement of Guangzhou, China</dc:title>
  <dc:creator/>
  <cp:keywords/>
  <dcterms:created xsi:type="dcterms:W3CDTF">2026-07-22T00:51:53Z</dcterms:created>
  <dcterms:modified xsi:type="dcterms:W3CDTF">2026-07-22T00:51:53Z</dcterms:modified>
</cp:coreProperties>
</file>

<file path=docProps/custom.xml><?xml version="1.0" encoding="utf-8"?>
<Properties xmlns="http://schemas.openxmlformats.org/officeDocument/2006/custom-properties" xmlns:vt="http://schemas.openxmlformats.org/officeDocument/2006/docPropsVTypes"/>
</file>